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A4F7C87" w14:textId="5C217D07" w:rsidR="00A94345" w:rsidRPr="00FF7B51" w:rsidRDefault="00A94345" w:rsidP="00A94345">
      <w:pPr>
        <w:tabs>
          <w:tab w:val="center" w:pos="4536"/>
          <w:tab w:val="right" w:pos="9072"/>
        </w:tabs>
        <w:spacing w:afterLines="0" w:after="0"/>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Pr="00FF7B51">
        <w:rPr>
          <w:rFonts w:ascii="Arial" w:eastAsia="MS Mincho" w:hAnsi="Arial"/>
          <w:b/>
          <w:bCs/>
          <w:sz w:val="28"/>
          <w:szCs w:val="28"/>
        </w:rPr>
        <w:t>1</w:t>
      </w:r>
      <w:r w:rsidR="002A2AA7">
        <w:rPr>
          <w:rFonts w:ascii="Arial" w:eastAsiaTheme="minorEastAsia" w:hAnsi="Arial" w:hint="eastAsia"/>
          <w:b/>
          <w:bCs/>
          <w:sz w:val="28"/>
          <w:szCs w:val="28"/>
          <w:lang w:eastAsia="zh-CN"/>
        </w:rPr>
        <w:t>5</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w:t>
      </w:r>
      <w:r w:rsidR="00A04765" w:rsidRPr="00A04765">
        <w:rPr>
          <w:rFonts w:ascii="Arial" w:eastAsia="MS Mincho" w:hAnsi="Arial"/>
          <w:b/>
          <w:sz w:val="28"/>
          <w:szCs w:val="28"/>
          <w:lang w:val="x-none"/>
        </w:rPr>
        <w:t>R1-2311285</w:t>
      </w:r>
      <w:r w:rsidR="002A2AA7" w:rsidRPr="00A23D88" w:rsidDel="00A23D88">
        <w:rPr>
          <w:rFonts w:ascii="Arial" w:eastAsia="MS Mincho" w:hAnsi="Arial"/>
          <w:b/>
          <w:sz w:val="28"/>
          <w:szCs w:val="28"/>
        </w:rPr>
        <w:t xml:space="preserve"> </w:t>
      </w:r>
    </w:p>
    <w:p w14:paraId="46690A07" w14:textId="1457538C" w:rsidR="00A94345" w:rsidRPr="00FF7B51" w:rsidRDefault="002A2AA7" w:rsidP="00A94345">
      <w:pPr>
        <w:pStyle w:val="a3"/>
        <w:tabs>
          <w:tab w:val="right" w:pos="8280"/>
          <w:tab w:val="right" w:pos="9781"/>
        </w:tabs>
        <w:snapToGrid w:val="0"/>
        <w:spacing w:after="120"/>
        <w:ind w:left="-2" w:right="-57"/>
        <w:jc w:val="both"/>
        <w:rPr>
          <w:rFonts w:cs="Arial"/>
          <w:bCs/>
          <w:sz w:val="28"/>
          <w:szCs w:val="28"/>
          <w:lang w:val="en-US" w:eastAsia="ja-JP"/>
        </w:rPr>
      </w:pPr>
      <w:r>
        <w:rPr>
          <w:rFonts w:eastAsiaTheme="minorEastAsia" w:cs="Arial" w:hint="eastAsia"/>
          <w:bCs/>
          <w:sz w:val="28"/>
          <w:szCs w:val="28"/>
          <w:lang w:val="en-US" w:eastAsia="zh-CN"/>
        </w:rPr>
        <w:t>Chicago</w:t>
      </w:r>
      <w:r w:rsidR="00A94345" w:rsidRPr="002B0BC0">
        <w:rPr>
          <w:rFonts w:cs="Arial"/>
          <w:bCs/>
          <w:sz w:val="28"/>
          <w:szCs w:val="28"/>
          <w:lang w:val="en-US" w:eastAsia="ja-JP"/>
        </w:rPr>
        <w:t xml:space="preserve">, </w:t>
      </w:r>
      <w:r>
        <w:rPr>
          <w:rFonts w:eastAsiaTheme="minorEastAsia" w:cs="Arial" w:hint="eastAsia"/>
          <w:bCs/>
          <w:sz w:val="28"/>
          <w:szCs w:val="28"/>
          <w:lang w:val="en-US" w:eastAsia="zh-CN"/>
        </w:rPr>
        <w:t>USA</w:t>
      </w:r>
      <w:r w:rsidR="00A94345" w:rsidRPr="002B0BC0">
        <w:rPr>
          <w:rFonts w:cs="Arial"/>
          <w:bCs/>
          <w:sz w:val="28"/>
          <w:szCs w:val="28"/>
          <w:lang w:val="en-US" w:eastAsia="ja-JP"/>
        </w:rPr>
        <w:t xml:space="preserve">, </w:t>
      </w:r>
      <w:r>
        <w:rPr>
          <w:rFonts w:eastAsiaTheme="minorEastAsia" w:cs="Arial" w:hint="eastAsia"/>
          <w:bCs/>
          <w:sz w:val="28"/>
          <w:szCs w:val="28"/>
          <w:lang w:val="en-US" w:eastAsia="zh-CN"/>
        </w:rPr>
        <w:t>November</w:t>
      </w:r>
      <w:r w:rsidRPr="002B0BC0">
        <w:rPr>
          <w:rFonts w:cs="Arial"/>
          <w:bCs/>
          <w:sz w:val="28"/>
          <w:szCs w:val="28"/>
          <w:lang w:val="en-US" w:eastAsia="ja-JP"/>
        </w:rPr>
        <w:t xml:space="preserve"> </w:t>
      </w:r>
      <w:r>
        <w:rPr>
          <w:rFonts w:eastAsiaTheme="minorEastAsia" w:cs="Arial" w:hint="eastAsia"/>
          <w:bCs/>
          <w:sz w:val="28"/>
          <w:szCs w:val="28"/>
          <w:lang w:val="en-US" w:eastAsia="zh-CN"/>
        </w:rPr>
        <w:t>13</w:t>
      </w:r>
      <w:r>
        <w:rPr>
          <w:rFonts w:eastAsiaTheme="minorEastAsia" w:cs="Arial" w:hint="eastAsia"/>
          <w:bCs/>
          <w:sz w:val="28"/>
          <w:szCs w:val="28"/>
          <w:vertAlign w:val="superscript"/>
          <w:lang w:val="en-US" w:eastAsia="zh-CN"/>
        </w:rPr>
        <w:t>th</w:t>
      </w:r>
      <w:r w:rsidRPr="002B0BC0">
        <w:rPr>
          <w:rFonts w:cs="Arial"/>
          <w:bCs/>
          <w:sz w:val="28"/>
          <w:szCs w:val="28"/>
          <w:lang w:val="en-US" w:eastAsia="ja-JP"/>
        </w:rPr>
        <w:t xml:space="preserve"> </w:t>
      </w:r>
      <w:r w:rsidR="00A94345" w:rsidRPr="002B0BC0">
        <w:rPr>
          <w:rFonts w:cs="Arial"/>
          <w:bCs/>
          <w:sz w:val="28"/>
          <w:szCs w:val="28"/>
          <w:lang w:val="en-US" w:eastAsia="ja-JP"/>
        </w:rPr>
        <w:t>–</w:t>
      </w:r>
      <w:r>
        <w:rPr>
          <w:rFonts w:eastAsiaTheme="minorEastAsia" w:cs="Arial" w:hint="eastAsia"/>
          <w:bCs/>
          <w:sz w:val="28"/>
          <w:szCs w:val="28"/>
          <w:lang w:val="en-US" w:eastAsia="zh-CN"/>
        </w:rPr>
        <w:t>November</w:t>
      </w:r>
      <w:r w:rsidRPr="002B0BC0">
        <w:rPr>
          <w:rFonts w:cs="Arial"/>
          <w:bCs/>
          <w:sz w:val="28"/>
          <w:szCs w:val="28"/>
          <w:lang w:val="en-US" w:eastAsia="ja-JP"/>
        </w:rPr>
        <w:t xml:space="preserve"> </w:t>
      </w:r>
      <w:r>
        <w:rPr>
          <w:rFonts w:eastAsiaTheme="minorEastAsia" w:cs="Arial" w:hint="eastAsia"/>
          <w:bCs/>
          <w:sz w:val="28"/>
          <w:szCs w:val="28"/>
          <w:lang w:val="en-US" w:eastAsia="zh-CN"/>
        </w:rPr>
        <w:t>17</w:t>
      </w:r>
      <w:r w:rsidRPr="002B0BC0">
        <w:rPr>
          <w:rFonts w:cs="Arial"/>
          <w:bCs/>
          <w:sz w:val="28"/>
          <w:szCs w:val="28"/>
          <w:vertAlign w:val="superscript"/>
          <w:lang w:val="en-US" w:eastAsia="ja-JP"/>
        </w:rPr>
        <w:t>th</w:t>
      </w:r>
      <w:r w:rsidR="00A94345" w:rsidRPr="002B0BC0">
        <w:rPr>
          <w:rFonts w:cs="Arial"/>
          <w:bCs/>
          <w:sz w:val="28"/>
          <w:szCs w:val="28"/>
          <w:lang w:val="en-US" w:eastAsia="ja-JP"/>
        </w:rPr>
        <w:t xml:space="preserve">, </w:t>
      </w:r>
      <w:r w:rsidR="00A94345" w:rsidRPr="00FF7B51">
        <w:rPr>
          <w:rFonts w:cs="Arial"/>
          <w:bCs/>
          <w:sz w:val="28"/>
          <w:szCs w:val="28"/>
          <w:lang w:val="en-US" w:eastAsia="ja-JP"/>
        </w:rPr>
        <w:t>2023</w:t>
      </w:r>
    </w:p>
    <w:p w14:paraId="2D6FD7D0" w14:textId="77777777" w:rsidR="00AC2C34" w:rsidRPr="004F44C6" w:rsidRDefault="00AC2C34" w:rsidP="00B461C6">
      <w:pPr>
        <w:tabs>
          <w:tab w:val="center" w:pos="4536"/>
          <w:tab w:val="right" w:pos="9072"/>
        </w:tabs>
        <w:spacing w:afterLines="0" w:after="0"/>
        <w:rPr>
          <w:rFonts w:ascii="Arial" w:eastAsia="MS Mincho" w:hAnsi="Arial"/>
          <w:b/>
          <w:sz w:val="22"/>
        </w:rPr>
      </w:pPr>
    </w:p>
    <w:p w14:paraId="7B58C1D9" w14:textId="77777777"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3C6012D8" w14:textId="3DA3BF16" w:rsidR="009F1949" w:rsidRPr="0044327E" w:rsidRDefault="00696D4C" w:rsidP="00696D4C">
      <w:pPr>
        <w:tabs>
          <w:tab w:val="left" w:pos="1800"/>
          <w:tab w:val="center" w:pos="4536"/>
          <w:tab w:val="right" w:pos="9072"/>
        </w:tabs>
        <w:spacing w:afterLines="0" w:after="0"/>
        <w:ind w:left="1800" w:hanging="1800"/>
        <w:rPr>
          <w:rFonts w:ascii="Arial" w:eastAsia="MS Mincho" w:hAnsi="Arial"/>
          <w:b/>
          <w:sz w:val="22"/>
        </w:rPr>
      </w:pPr>
      <w:r w:rsidRPr="00AC2C34">
        <w:rPr>
          <w:rFonts w:ascii="Arial" w:eastAsia="MS Mincho" w:hAnsi="Arial"/>
          <w:b/>
          <w:sz w:val="22"/>
          <w:lang w:val="x-none"/>
        </w:rPr>
        <w:t>Title:</w:t>
      </w:r>
      <w:r>
        <w:rPr>
          <w:rFonts w:ascii="Arial" w:eastAsia="MS Mincho" w:hAnsi="Arial"/>
          <w:b/>
          <w:sz w:val="22"/>
          <w:lang w:val="x-none"/>
        </w:rPr>
        <w:tab/>
      </w:r>
      <w:r w:rsidR="005F34A6" w:rsidRPr="005F34A6">
        <w:rPr>
          <w:rFonts w:ascii="Arial" w:eastAsiaTheme="minorEastAsia" w:hAnsi="Arial"/>
          <w:b/>
          <w:sz w:val="22"/>
          <w:lang w:val="x-none" w:eastAsia="zh-CN"/>
        </w:rPr>
        <w:t xml:space="preserve">Discussion on request for clarifications on </w:t>
      </w:r>
      <w:proofErr w:type="spellStart"/>
      <w:r w:rsidR="005F34A6" w:rsidRPr="005F34A6">
        <w:rPr>
          <w:rFonts w:ascii="Arial" w:eastAsiaTheme="minorEastAsia" w:hAnsi="Arial"/>
          <w:b/>
          <w:sz w:val="22"/>
          <w:lang w:val="x-none" w:eastAsia="zh-CN"/>
        </w:rPr>
        <w:t>RedCap</w:t>
      </w:r>
      <w:proofErr w:type="spellEnd"/>
      <w:r w:rsidR="005F34A6" w:rsidRPr="005F34A6">
        <w:rPr>
          <w:rFonts w:ascii="Arial" w:eastAsiaTheme="minorEastAsia" w:hAnsi="Arial"/>
          <w:b/>
          <w:sz w:val="22"/>
          <w:lang w:val="x-none" w:eastAsia="zh-CN"/>
        </w:rPr>
        <w:t xml:space="preserve"> positioning, carrier phase positioning, and bandwidth aggregation for positioning</w:t>
      </w:r>
    </w:p>
    <w:p w14:paraId="4FCF33CB" w14:textId="4DE692A5"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2A2AA7">
        <w:rPr>
          <w:rFonts w:ascii="Arial" w:eastAsiaTheme="minorEastAsia" w:hAnsi="Arial" w:hint="eastAsia"/>
          <w:b/>
          <w:sz w:val="22"/>
          <w:lang w:eastAsia="zh-CN"/>
        </w:rPr>
        <w:t>5</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4A81A3EB" w14:textId="6219CBAA" w:rsidR="007E2965" w:rsidRPr="007B5951" w:rsidRDefault="00643D96" w:rsidP="007B5951">
      <w:pPr>
        <w:pStyle w:val="1"/>
        <w:ind w:left="431" w:hanging="431"/>
      </w:pPr>
      <w:bookmarkStart w:id="0" w:name="_Ref521334010"/>
      <w:r w:rsidRPr="0052231C">
        <w:t>Introduction</w:t>
      </w:r>
      <w:bookmarkEnd w:id="0"/>
    </w:p>
    <w:p w14:paraId="1EB7E68D" w14:textId="0BC65681" w:rsidR="006B595D" w:rsidRPr="00CD7BFD" w:rsidRDefault="00930B9E" w:rsidP="00CD7BFD">
      <w:pPr>
        <w:spacing w:after="120"/>
        <w:jc w:val="both"/>
        <w:rPr>
          <w:lang w:eastAsia="x-none"/>
        </w:rPr>
      </w:pPr>
      <w:r>
        <w:rPr>
          <w:lang w:eastAsia="x-none"/>
        </w:rPr>
        <w:t xml:space="preserve">In the LS </w:t>
      </w:r>
      <w:r>
        <w:rPr>
          <w:lang w:eastAsia="x-none"/>
        </w:rPr>
        <w:fldChar w:fldCharType="begin"/>
      </w:r>
      <w:r>
        <w:rPr>
          <w:lang w:eastAsia="x-none"/>
        </w:rPr>
        <w:instrText xml:space="preserve"> REF _Ref149567975 \r \h </w:instrText>
      </w:r>
      <w:r>
        <w:rPr>
          <w:lang w:eastAsia="x-none"/>
        </w:rPr>
      </w:r>
      <w:r>
        <w:rPr>
          <w:lang w:eastAsia="x-none"/>
        </w:rPr>
        <w:fldChar w:fldCharType="separate"/>
      </w:r>
      <w:r>
        <w:rPr>
          <w:lang w:eastAsia="x-none"/>
        </w:rPr>
        <w:t>[1]</w:t>
      </w:r>
      <w:r>
        <w:rPr>
          <w:lang w:eastAsia="x-none"/>
        </w:rPr>
        <w:fldChar w:fldCharType="end"/>
      </w:r>
      <w:r w:rsidR="006B595D" w:rsidRPr="00CD7BFD">
        <w:rPr>
          <w:lang w:eastAsia="x-none"/>
        </w:rPr>
        <w:t xml:space="preserve">, </w:t>
      </w:r>
      <w:r w:rsidR="00261B9F" w:rsidRPr="00CD7BFD">
        <w:rPr>
          <w:lang w:eastAsia="x-none"/>
        </w:rPr>
        <w:t>RAN</w:t>
      </w:r>
      <w:r w:rsidR="00261B9F">
        <w:rPr>
          <w:rFonts w:eastAsiaTheme="minorEastAsia" w:hint="eastAsia"/>
          <w:lang w:eastAsia="zh-CN"/>
        </w:rPr>
        <w:t>2</w:t>
      </w:r>
      <w:r w:rsidR="00261B9F" w:rsidRPr="00CD7BFD">
        <w:rPr>
          <w:lang w:eastAsia="x-none"/>
        </w:rPr>
        <w:t xml:space="preserve"> </w:t>
      </w:r>
      <w:r w:rsidR="006B595D" w:rsidRPr="00CD7BFD">
        <w:rPr>
          <w:lang w:eastAsia="x-none"/>
        </w:rPr>
        <w:t xml:space="preserve">has </w:t>
      </w:r>
      <w:r w:rsidR="004714D2">
        <w:rPr>
          <w:lang w:eastAsia="x-none"/>
        </w:rPr>
        <w:t xml:space="preserve">requested RAN1 to clarify </w:t>
      </w:r>
      <w:r w:rsidR="000E4C15">
        <w:rPr>
          <w:rFonts w:eastAsiaTheme="minorEastAsia" w:hint="eastAsia"/>
          <w:lang w:eastAsia="zh-CN"/>
        </w:rPr>
        <w:t xml:space="preserve">the </w:t>
      </w:r>
      <w:r w:rsidR="006B595D" w:rsidRPr="00CD7BFD">
        <w:rPr>
          <w:lang w:eastAsia="x-none"/>
        </w:rPr>
        <w:t xml:space="preserve">following </w:t>
      </w:r>
      <w:r w:rsidR="00934A47" w:rsidRPr="00CD7BFD">
        <w:rPr>
          <w:lang w:eastAsia="x-none"/>
        </w:rPr>
        <w:t>question</w:t>
      </w:r>
      <w:r w:rsidR="00261B9F">
        <w:rPr>
          <w:rFonts w:eastAsiaTheme="minorEastAsia" w:hint="eastAsia"/>
          <w:lang w:eastAsia="zh-CN"/>
        </w:rPr>
        <w:t>s</w:t>
      </w:r>
      <w:r w:rsidR="00934A47" w:rsidRPr="00CD7BFD">
        <w:rPr>
          <w:lang w:eastAsia="x-none"/>
        </w:rPr>
        <w:t xml:space="preserve"> </w:t>
      </w:r>
      <w:r w:rsidR="005F34A6">
        <w:rPr>
          <w:rFonts w:eastAsiaTheme="minorEastAsia" w:hint="eastAsia"/>
          <w:lang w:eastAsia="zh-CN"/>
        </w:rPr>
        <w:t xml:space="preserve">on </w:t>
      </w:r>
      <w:proofErr w:type="spellStart"/>
      <w:r w:rsidR="005F34A6" w:rsidRPr="00FA6CC0">
        <w:rPr>
          <w:rFonts w:eastAsiaTheme="minorEastAsia"/>
          <w:bCs/>
          <w:lang w:val="x-none" w:eastAsia="zh-CN"/>
        </w:rPr>
        <w:t>RedCap</w:t>
      </w:r>
      <w:proofErr w:type="spellEnd"/>
      <w:r w:rsidR="005F34A6" w:rsidRPr="00FA6CC0">
        <w:rPr>
          <w:rFonts w:eastAsiaTheme="minorEastAsia"/>
          <w:bCs/>
          <w:lang w:val="x-none" w:eastAsia="zh-CN"/>
        </w:rPr>
        <w:t xml:space="preserve"> positioning, carrier phase positioning, and bandwidth aggregation for positioning</w:t>
      </w:r>
      <w:r w:rsidR="006B595D" w:rsidRPr="00CD7BFD">
        <w:rPr>
          <w:rFonts w:hint="eastAsia"/>
          <w:lang w:eastAsia="x-none"/>
        </w:rPr>
        <w:t>:</w:t>
      </w:r>
    </w:p>
    <w:tbl>
      <w:tblPr>
        <w:tblStyle w:val="a4"/>
        <w:tblW w:w="0" w:type="auto"/>
        <w:tblLook w:val="04A0" w:firstRow="1" w:lastRow="0" w:firstColumn="1" w:lastColumn="0" w:noHBand="0" w:noVBand="1"/>
      </w:tblPr>
      <w:tblGrid>
        <w:gridCol w:w="9286"/>
      </w:tblGrid>
      <w:tr w:rsidR="00CD7BFD" w14:paraId="4580097C" w14:textId="77777777" w:rsidTr="00CD7BFD">
        <w:tc>
          <w:tcPr>
            <w:tcW w:w="9286" w:type="dxa"/>
          </w:tcPr>
          <w:p w14:paraId="5F7D512E" w14:textId="14015B63" w:rsidR="00261B9F" w:rsidRPr="00FA6CC0" w:rsidRDefault="00261B9F" w:rsidP="00261B9F">
            <w:pPr>
              <w:spacing w:afterLines="0" w:after="120"/>
              <w:jc w:val="both"/>
              <w:rPr>
                <w:rFonts w:eastAsiaTheme="minorEastAsia"/>
                <w:bCs/>
                <w:lang w:val="x-none" w:eastAsia="zh-CN"/>
              </w:rPr>
            </w:pPr>
            <w:r w:rsidRPr="00FA6CC0">
              <w:rPr>
                <w:rFonts w:eastAsiaTheme="minorEastAsia"/>
                <w:bCs/>
                <w:lang w:val="x-none" w:eastAsia="zh-CN"/>
              </w:rPr>
              <w:t xml:space="preserve">RAN2 discussed </w:t>
            </w:r>
            <w:proofErr w:type="spellStart"/>
            <w:r w:rsidRPr="00FA6CC0">
              <w:rPr>
                <w:rFonts w:eastAsiaTheme="minorEastAsia"/>
                <w:bCs/>
                <w:lang w:val="x-none" w:eastAsia="zh-CN"/>
              </w:rPr>
              <w:t>RedCap</w:t>
            </w:r>
            <w:proofErr w:type="spellEnd"/>
            <w:r w:rsidRPr="00FA6CC0">
              <w:rPr>
                <w:rFonts w:eastAsiaTheme="minorEastAsia"/>
                <w:bCs/>
                <w:lang w:val="x-none" w:eastAsia="zh-CN"/>
              </w:rPr>
              <w:t xml:space="preserve"> positioning, carrier phase positioning, and bandwidth aggregation for positioning in RAN2#123bis. During this discussion some open issues that require further clarifications/answers from RAN1 were identified. RAN2 kindly requests RAN1 to provide answers/clarifications to these questions/issues listed below:</w:t>
            </w:r>
          </w:p>
          <w:p w14:paraId="5181DA8B" w14:textId="77777777" w:rsidR="00261B9F" w:rsidRPr="00FA6CC0" w:rsidRDefault="00261B9F" w:rsidP="00261B9F">
            <w:pPr>
              <w:pStyle w:val="a3"/>
              <w:spacing w:after="120"/>
              <w:rPr>
                <w:rFonts w:ascii="Times New Roman" w:hAnsi="Times New Roman"/>
                <w:sz w:val="20"/>
              </w:rPr>
            </w:pPr>
            <w:proofErr w:type="spellStart"/>
            <w:r w:rsidRPr="00FA6CC0">
              <w:rPr>
                <w:rFonts w:ascii="Times New Roman" w:hAnsi="Times New Roman"/>
                <w:bCs/>
                <w:sz w:val="20"/>
              </w:rPr>
              <w:t>RedCap</w:t>
            </w:r>
            <w:proofErr w:type="spellEnd"/>
            <w:r w:rsidRPr="00FA6CC0">
              <w:rPr>
                <w:rFonts w:ascii="Times New Roman" w:hAnsi="Times New Roman"/>
                <w:bCs/>
                <w:sz w:val="20"/>
              </w:rPr>
              <w:t xml:space="preserve"> positioning</w:t>
            </w:r>
            <w:r w:rsidRPr="00FA6CC0">
              <w:rPr>
                <w:rFonts w:ascii="Times New Roman" w:hAnsi="Times New Roman"/>
                <w:sz w:val="20"/>
              </w:rPr>
              <w:t>:</w:t>
            </w:r>
          </w:p>
          <w:p w14:paraId="657FC7F3" w14:textId="1A09109C" w:rsidR="00261B9F" w:rsidRPr="00FA6CC0" w:rsidRDefault="00284B16" w:rsidP="00261B9F">
            <w:pPr>
              <w:numPr>
                <w:ilvl w:val="0"/>
                <w:numId w:val="29"/>
              </w:numPr>
              <w:tabs>
                <w:tab w:val="center" w:pos="4153"/>
                <w:tab w:val="right" w:pos="8306"/>
              </w:tabs>
              <w:spacing w:afterLines="0" w:after="120"/>
              <w:jc w:val="both"/>
              <w:rPr>
                <w:rFonts w:eastAsia="Yu Mincho"/>
                <w:lang w:val="en-GB"/>
              </w:rPr>
            </w:pPr>
            <w:r>
              <w:rPr>
                <w:rFonts w:eastAsia="Yu Mincho" w:hint="eastAsia"/>
                <w:lang w:val="en-GB" w:eastAsia="zh-CN"/>
              </w:rPr>
              <w:t xml:space="preserve">Q1.1) </w:t>
            </w:r>
            <w:r w:rsidR="00261B9F" w:rsidRPr="00261B9F">
              <w:rPr>
                <w:rFonts w:eastAsia="Yu Mincho"/>
                <w:lang w:val="en-GB"/>
              </w:rPr>
              <w:t>For DL PRS Rx frequency hopping, does LMF have to signal the hopping pattern configuration to the UE or not? What about the same for UL SRS Tx frequency hopping?</w:t>
            </w:r>
          </w:p>
          <w:p w14:paraId="7BE97A17" w14:textId="4C6FF838" w:rsidR="00261B9F" w:rsidRPr="00FA6CC0" w:rsidRDefault="00284B16" w:rsidP="00261B9F">
            <w:pPr>
              <w:numPr>
                <w:ilvl w:val="0"/>
                <w:numId w:val="29"/>
              </w:numPr>
              <w:tabs>
                <w:tab w:val="center" w:pos="4153"/>
                <w:tab w:val="right" w:pos="8306"/>
              </w:tabs>
              <w:spacing w:afterLines="0" w:after="120"/>
              <w:jc w:val="both"/>
              <w:rPr>
                <w:rFonts w:eastAsia="Yu Mincho"/>
                <w:lang w:val="en-GB"/>
              </w:rPr>
            </w:pPr>
            <w:r>
              <w:rPr>
                <w:rFonts w:eastAsia="Yu Mincho" w:hint="eastAsia"/>
                <w:lang w:val="en-GB" w:eastAsia="zh-CN"/>
              </w:rPr>
              <w:t xml:space="preserve">Q1.2) </w:t>
            </w:r>
            <w:r w:rsidR="00261B9F" w:rsidRPr="00FA6CC0">
              <w:t xml:space="preserve">For </w:t>
            </w:r>
            <w:proofErr w:type="spellStart"/>
            <w:r w:rsidR="00261B9F" w:rsidRPr="00FA6CC0">
              <w:t>RedCap</w:t>
            </w:r>
            <w:proofErr w:type="spellEnd"/>
            <w:r w:rsidR="00261B9F" w:rsidRPr="00FA6CC0">
              <w:t xml:space="preserve"> UEs to support SRS for positioning frequency hopping by using a BWP configuration separate from the existing BWP configuration, is the separate BWP configuration inside each existing data BWP or outside any data BWP?</w:t>
            </w:r>
          </w:p>
          <w:p w14:paraId="50105980" w14:textId="00E414FE" w:rsidR="00261B9F" w:rsidRDefault="00284B16" w:rsidP="00FA6CC0">
            <w:pPr>
              <w:pStyle w:val="ad"/>
              <w:numPr>
                <w:ilvl w:val="0"/>
                <w:numId w:val="29"/>
              </w:numPr>
              <w:spacing w:after="120"/>
              <w:ind w:leftChars="0"/>
              <w:jc w:val="both"/>
              <w:rPr>
                <w:rFonts w:ascii="Times New Roman" w:eastAsia="Yu Mincho" w:hAnsi="Times New Roman"/>
                <w:szCs w:val="20"/>
                <w:lang w:eastAsia="en-US"/>
              </w:rPr>
            </w:pPr>
            <w:r>
              <w:rPr>
                <w:rFonts w:eastAsia="Yu Mincho" w:hint="eastAsia"/>
                <w:lang w:eastAsia="zh-CN"/>
              </w:rPr>
              <w:t xml:space="preserve">Q1.3) </w:t>
            </w:r>
            <w:r w:rsidR="00261B9F" w:rsidRPr="00FA6CC0">
              <w:rPr>
                <w:rFonts w:ascii="Times New Roman" w:eastAsia="Yu Mincho" w:hAnsi="Times New Roman"/>
                <w:szCs w:val="20"/>
                <w:lang w:eastAsia="en-US"/>
              </w:rPr>
              <w:t>Please confirm if UE/</w:t>
            </w:r>
            <w:proofErr w:type="spellStart"/>
            <w:r w:rsidR="00261B9F" w:rsidRPr="00FA6CC0">
              <w:rPr>
                <w:rFonts w:ascii="Times New Roman" w:eastAsia="Yu Mincho" w:hAnsi="Times New Roman"/>
                <w:szCs w:val="20"/>
                <w:lang w:eastAsia="en-US"/>
              </w:rPr>
              <w:t>gNB</w:t>
            </w:r>
            <w:proofErr w:type="spellEnd"/>
            <w:r w:rsidR="00261B9F" w:rsidRPr="00FA6CC0">
              <w:rPr>
                <w:rFonts w:ascii="Times New Roman" w:eastAsia="Yu Mincho" w:hAnsi="Times New Roman"/>
                <w:szCs w:val="20"/>
                <w:lang w:eastAsia="en-US"/>
              </w:rPr>
              <w:t xml:space="preserve"> measurement reported with frequency hopping applies to RSTD, RSRP, RTOA, UE Rx-Tx time difference and </w:t>
            </w:r>
            <w:proofErr w:type="spellStart"/>
            <w:r w:rsidR="00261B9F" w:rsidRPr="00FA6CC0">
              <w:rPr>
                <w:rFonts w:ascii="Times New Roman" w:eastAsia="Yu Mincho" w:hAnsi="Times New Roman"/>
                <w:szCs w:val="20"/>
                <w:lang w:eastAsia="en-US"/>
              </w:rPr>
              <w:t>gNB</w:t>
            </w:r>
            <w:proofErr w:type="spellEnd"/>
            <w:r w:rsidR="00261B9F" w:rsidRPr="00FA6CC0">
              <w:rPr>
                <w:rFonts w:ascii="Times New Roman" w:eastAsia="Yu Mincho" w:hAnsi="Times New Roman"/>
                <w:szCs w:val="20"/>
                <w:lang w:eastAsia="en-US"/>
              </w:rPr>
              <w:t xml:space="preserve"> Rx-</w:t>
            </w:r>
            <w:proofErr w:type="spellStart"/>
            <w:r w:rsidR="00261B9F" w:rsidRPr="00FA6CC0">
              <w:rPr>
                <w:rFonts w:ascii="Times New Roman" w:eastAsia="Yu Mincho" w:hAnsi="Times New Roman"/>
                <w:szCs w:val="20"/>
                <w:lang w:eastAsia="en-US"/>
              </w:rPr>
              <w:t>Tx</w:t>
            </w:r>
            <w:proofErr w:type="spellEnd"/>
            <w:r w:rsidR="00261B9F" w:rsidRPr="00FA6CC0">
              <w:rPr>
                <w:rFonts w:ascii="Times New Roman" w:eastAsia="Yu Mincho" w:hAnsi="Times New Roman"/>
                <w:szCs w:val="20"/>
                <w:lang w:eastAsia="en-US"/>
              </w:rPr>
              <w:t xml:space="preserve"> time difference measurements for DL-TDOA, UL-TDOA and Multi-RTT positioning methods.</w:t>
            </w:r>
          </w:p>
          <w:p w14:paraId="4B227C11" w14:textId="77777777" w:rsidR="005F34A6" w:rsidRPr="005F34A6" w:rsidRDefault="005F34A6" w:rsidP="005F34A6">
            <w:pPr>
              <w:spacing w:after="120"/>
              <w:jc w:val="both"/>
              <w:rPr>
                <w:rFonts w:eastAsia="Yu Mincho"/>
                <w:lang w:val="en-GB" w:eastAsia="zh-CN"/>
              </w:rPr>
            </w:pPr>
          </w:p>
          <w:p w14:paraId="04FE77A3" w14:textId="77777777" w:rsidR="005F34A6" w:rsidRPr="005F34A6" w:rsidRDefault="005F34A6" w:rsidP="005F34A6">
            <w:pPr>
              <w:spacing w:after="120"/>
              <w:jc w:val="both"/>
              <w:rPr>
                <w:rFonts w:eastAsia="Yu Mincho"/>
                <w:lang w:val="en-GB" w:eastAsia="zh-CN"/>
              </w:rPr>
            </w:pPr>
            <w:r w:rsidRPr="005F34A6">
              <w:rPr>
                <w:rFonts w:eastAsia="Yu Mincho"/>
                <w:b/>
                <w:bCs/>
                <w:lang w:val="en-GB" w:eastAsia="zh-CN"/>
              </w:rPr>
              <w:t>Carrier phase positioning</w:t>
            </w:r>
            <w:r w:rsidRPr="005F34A6">
              <w:rPr>
                <w:rFonts w:eastAsia="Yu Mincho"/>
                <w:lang w:val="en-GB" w:eastAsia="zh-CN"/>
              </w:rPr>
              <w:t>:</w:t>
            </w:r>
          </w:p>
          <w:p w14:paraId="31406B6D" w14:textId="7BE0E2A2" w:rsidR="005F34A6" w:rsidRPr="005F34A6" w:rsidRDefault="00284B16" w:rsidP="005F34A6">
            <w:pPr>
              <w:numPr>
                <w:ilvl w:val="0"/>
                <w:numId w:val="29"/>
              </w:numPr>
              <w:spacing w:after="120"/>
              <w:jc w:val="both"/>
              <w:rPr>
                <w:rFonts w:eastAsia="Yu Mincho"/>
                <w:lang w:val="en-GB" w:eastAsia="zh-CN"/>
              </w:rPr>
            </w:pPr>
            <w:r>
              <w:rPr>
                <w:rFonts w:eastAsia="Yu Mincho" w:hint="eastAsia"/>
                <w:lang w:val="en-GB" w:eastAsia="zh-CN"/>
              </w:rPr>
              <w:t xml:space="preserve">Q2.1) </w:t>
            </w:r>
            <w:r w:rsidR="005F34A6" w:rsidRPr="005F34A6">
              <w:rPr>
                <w:rFonts w:eastAsia="Yu Mincho"/>
                <w:lang w:val="en-GB" w:eastAsia="zh-CN"/>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0F660BD1" w14:textId="51467DFE" w:rsidR="005F34A6" w:rsidRPr="005F34A6" w:rsidRDefault="00284B16" w:rsidP="005F34A6">
            <w:pPr>
              <w:numPr>
                <w:ilvl w:val="0"/>
                <w:numId w:val="29"/>
              </w:numPr>
              <w:spacing w:after="120"/>
              <w:jc w:val="both"/>
              <w:rPr>
                <w:rFonts w:eastAsia="Yu Mincho"/>
                <w:lang w:val="en-GB" w:eastAsia="zh-CN"/>
              </w:rPr>
            </w:pPr>
            <w:r>
              <w:rPr>
                <w:rFonts w:eastAsia="Yu Mincho" w:hint="eastAsia"/>
                <w:lang w:val="en-GB" w:eastAsia="zh-CN"/>
              </w:rPr>
              <w:t xml:space="preserve">Q2.2) </w:t>
            </w:r>
            <w:r w:rsidR="005F34A6" w:rsidRPr="005F34A6">
              <w:rPr>
                <w:rFonts w:eastAsia="Yu Mincho"/>
                <w:lang w:val="en-GB" w:eastAsia="zh-CN"/>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58E014E2" w14:textId="7E7DC5A2" w:rsidR="005F34A6" w:rsidRPr="005F34A6" w:rsidRDefault="00284B16" w:rsidP="005F34A6">
            <w:pPr>
              <w:numPr>
                <w:ilvl w:val="0"/>
                <w:numId w:val="29"/>
              </w:numPr>
              <w:spacing w:after="120"/>
              <w:jc w:val="both"/>
              <w:rPr>
                <w:rFonts w:eastAsia="Yu Mincho"/>
                <w:lang w:val="en-GB" w:eastAsia="zh-CN"/>
              </w:rPr>
            </w:pPr>
            <w:r>
              <w:rPr>
                <w:rFonts w:eastAsia="Yu Mincho" w:hint="eastAsia"/>
                <w:lang w:val="en-GB" w:eastAsia="zh-CN"/>
              </w:rPr>
              <w:t xml:space="preserve">Q2.3) </w:t>
            </w:r>
            <w:r w:rsidR="005F34A6" w:rsidRPr="005F34A6">
              <w:rPr>
                <w:rFonts w:eastAsia="Yu Mincho"/>
                <w:lang w:val="en-GB" w:eastAsia="zh-CN"/>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278E18A4" w14:textId="5158309A" w:rsidR="005F34A6" w:rsidRPr="005F34A6" w:rsidRDefault="00284B16" w:rsidP="005F34A6">
            <w:pPr>
              <w:numPr>
                <w:ilvl w:val="0"/>
                <w:numId w:val="29"/>
              </w:numPr>
              <w:spacing w:after="120"/>
              <w:jc w:val="both"/>
              <w:rPr>
                <w:rFonts w:eastAsia="Yu Mincho"/>
                <w:lang w:val="en-GB" w:eastAsia="zh-CN"/>
              </w:rPr>
            </w:pPr>
            <w:r>
              <w:rPr>
                <w:rFonts w:eastAsia="Yu Mincho" w:hint="eastAsia"/>
                <w:lang w:val="en-GB" w:eastAsia="zh-CN"/>
              </w:rPr>
              <w:t xml:space="preserve">Q2.4) </w:t>
            </w:r>
            <w:r w:rsidR="005F34A6" w:rsidRPr="005F34A6">
              <w:rPr>
                <w:rFonts w:eastAsia="Yu Mincho"/>
                <w:lang w:val="en-GB" w:eastAsia="zh-CN"/>
              </w:rPr>
              <w:t xml:space="preserve">For simultaneous transmission of UL SRS from a target UE and a PRU, is there a need for </w:t>
            </w:r>
            <w:proofErr w:type="spellStart"/>
            <w:r w:rsidR="005F34A6" w:rsidRPr="005F34A6">
              <w:rPr>
                <w:rFonts w:eastAsia="Yu Mincho"/>
                <w:lang w:val="en-GB" w:eastAsia="zh-CN"/>
              </w:rPr>
              <w:t>gNB</w:t>
            </w:r>
            <w:proofErr w:type="spellEnd"/>
            <w:r w:rsidR="005F34A6" w:rsidRPr="005F34A6">
              <w:rPr>
                <w:rFonts w:eastAsia="Yu Mincho"/>
                <w:lang w:val="en-GB" w:eastAsia="zh-CN"/>
              </w:rPr>
              <w:t xml:space="preserve"> to indicate the time window(s) directly to UE?</w:t>
            </w:r>
          </w:p>
          <w:p w14:paraId="11540CB2" w14:textId="182D6DA3" w:rsidR="005F34A6" w:rsidRPr="005F34A6" w:rsidRDefault="00284B16" w:rsidP="005F34A6">
            <w:pPr>
              <w:numPr>
                <w:ilvl w:val="0"/>
                <w:numId w:val="29"/>
              </w:numPr>
              <w:spacing w:after="120"/>
              <w:jc w:val="both"/>
              <w:rPr>
                <w:rFonts w:eastAsia="Yu Mincho"/>
                <w:lang w:val="en-GB" w:eastAsia="zh-CN"/>
              </w:rPr>
            </w:pPr>
            <w:r>
              <w:rPr>
                <w:rFonts w:eastAsia="Yu Mincho" w:hint="eastAsia"/>
                <w:lang w:val="en-GB" w:eastAsia="zh-CN"/>
              </w:rPr>
              <w:t xml:space="preserve">Q2.5) </w:t>
            </w:r>
            <w:r w:rsidR="005F34A6" w:rsidRPr="005F34A6">
              <w:rPr>
                <w:rFonts w:eastAsia="Yu Mincho"/>
                <w:lang w:val="en-GB" w:eastAsia="zh-CN"/>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6077B638" w14:textId="27712D67" w:rsidR="005F34A6" w:rsidRPr="005F34A6" w:rsidRDefault="00284B16" w:rsidP="005F34A6">
            <w:pPr>
              <w:numPr>
                <w:ilvl w:val="0"/>
                <w:numId w:val="29"/>
              </w:numPr>
              <w:spacing w:after="120"/>
              <w:jc w:val="both"/>
              <w:rPr>
                <w:rFonts w:eastAsia="Yu Mincho"/>
                <w:lang w:val="en-GB" w:eastAsia="zh-CN"/>
              </w:rPr>
            </w:pPr>
            <w:r>
              <w:rPr>
                <w:rFonts w:eastAsia="Yu Mincho" w:hint="eastAsia"/>
                <w:lang w:val="en-GB" w:eastAsia="zh-CN"/>
              </w:rPr>
              <w:lastRenderedPageBreak/>
              <w:t xml:space="preserve">Q2.6) </w:t>
            </w:r>
            <w:r w:rsidR="005F34A6" w:rsidRPr="005F34A6">
              <w:rPr>
                <w:rFonts w:eastAsia="Yu Mincho"/>
                <w:lang w:val="en-GB" w:eastAsia="zh-CN"/>
              </w:rPr>
              <w:t>Are carrier phase measurements reported by UE for additional paths also or only for the first path of the associated legacy timing measurement?</w:t>
            </w:r>
          </w:p>
          <w:p w14:paraId="6EB996F8" w14:textId="77777777" w:rsidR="005F34A6" w:rsidRPr="005F34A6" w:rsidRDefault="005F34A6" w:rsidP="005F34A6">
            <w:pPr>
              <w:spacing w:after="120"/>
              <w:jc w:val="both"/>
              <w:rPr>
                <w:rFonts w:eastAsia="Yu Mincho"/>
                <w:lang w:val="en-GB" w:eastAsia="zh-CN"/>
              </w:rPr>
            </w:pPr>
          </w:p>
          <w:p w14:paraId="60E19DE1" w14:textId="77777777" w:rsidR="005F34A6" w:rsidRPr="005F34A6" w:rsidRDefault="005F34A6" w:rsidP="005F34A6">
            <w:pPr>
              <w:spacing w:after="120"/>
              <w:jc w:val="both"/>
              <w:rPr>
                <w:rFonts w:eastAsia="Yu Mincho"/>
                <w:lang w:val="en-GB" w:eastAsia="zh-CN"/>
              </w:rPr>
            </w:pPr>
            <w:r w:rsidRPr="005F34A6">
              <w:rPr>
                <w:rFonts w:eastAsia="Yu Mincho"/>
                <w:b/>
                <w:bCs/>
                <w:lang w:val="en-GB" w:eastAsia="zh-CN"/>
              </w:rPr>
              <w:t>Bandwidth aggregation for positioning</w:t>
            </w:r>
            <w:r w:rsidRPr="005F34A6">
              <w:rPr>
                <w:rFonts w:eastAsia="Yu Mincho"/>
                <w:lang w:val="en-GB" w:eastAsia="zh-CN"/>
              </w:rPr>
              <w:t>:</w:t>
            </w:r>
          </w:p>
          <w:p w14:paraId="4A72AF42" w14:textId="292133B2" w:rsidR="005F34A6" w:rsidRPr="005F34A6" w:rsidRDefault="00284B16" w:rsidP="005F34A6">
            <w:pPr>
              <w:numPr>
                <w:ilvl w:val="0"/>
                <w:numId w:val="29"/>
              </w:numPr>
              <w:spacing w:after="120"/>
              <w:jc w:val="both"/>
              <w:rPr>
                <w:rFonts w:eastAsia="Yu Mincho"/>
                <w:lang w:val="en-GB" w:eastAsia="zh-CN"/>
              </w:rPr>
            </w:pPr>
            <w:r>
              <w:rPr>
                <w:rFonts w:eastAsia="Yu Mincho" w:hint="eastAsia"/>
                <w:lang w:val="en-GB" w:eastAsia="zh-CN"/>
              </w:rPr>
              <w:t xml:space="preserve">Q3.1) </w:t>
            </w:r>
            <w:r w:rsidR="005F34A6" w:rsidRPr="005F34A6">
              <w:rPr>
                <w:rFonts w:eastAsia="Yu Mincho"/>
                <w:lang w:val="en-GB" w:eastAsia="zh-CN"/>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2CBA4DBF" w14:textId="5EA45D13" w:rsidR="005F34A6" w:rsidRPr="005F34A6" w:rsidRDefault="00284B16" w:rsidP="005F34A6">
            <w:pPr>
              <w:numPr>
                <w:ilvl w:val="0"/>
                <w:numId w:val="29"/>
              </w:numPr>
              <w:spacing w:after="120"/>
              <w:jc w:val="both"/>
              <w:rPr>
                <w:rFonts w:eastAsia="Yu Mincho"/>
                <w:lang w:val="en-GB" w:eastAsia="zh-CN"/>
              </w:rPr>
            </w:pPr>
            <w:r>
              <w:rPr>
                <w:rFonts w:eastAsia="Yu Mincho" w:hint="eastAsia"/>
                <w:lang w:val="en-GB" w:eastAsia="zh-CN"/>
              </w:rPr>
              <w:t xml:space="preserve">Q3.2) </w:t>
            </w:r>
            <w:r w:rsidR="005F34A6" w:rsidRPr="005F34A6">
              <w:rPr>
                <w:rFonts w:eastAsia="Yu Mincho"/>
                <w:lang w:val="en-GB" w:eastAsia="zh-CN"/>
              </w:rPr>
              <w:t>Is UE Rx-Tx time difference measurement in RRC_IDLE supported using bandwidth aggregation?</w:t>
            </w:r>
          </w:p>
          <w:p w14:paraId="024558E7" w14:textId="35D4CBC5" w:rsidR="005F34A6" w:rsidRPr="005F34A6" w:rsidRDefault="00284B16" w:rsidP="005F34A6">
            <w:pPr>
              <w:numPr>
                <w:ilvl w:val="0"/>
                <w:numId w:val="29"/>
              </w:numPr>
              <w:spacing w:after="120"/>
              <w:jc w:val="both"/>
              <w:rPr>
                <w:rFonts w:eastAsia="Yu Mincho"/>
                <w:lang w:val="en-GB" w:eastAsia="zh-CN"/>
              </w:rPr>
            </w:pPr>
            <w:r>
              <w:rPr>
                <w:rFonts w:eastAsia="Yu Mincho" w:hint="eastAsia"/>
                <w:lang w:val="en-GB" w:eastAsia="zh-CN"/>
              </w:rPr>
              <w:t xml:space="preserve">Q3.3) </w:t>
            </w:r>
            <w:r w:rsidR="005F34A6" w:rsidRPr="005F34A6">
              <w:rPr>
                <w:rFonts w:eastAsia="Yu Mincho"/>
                <w:lang w:val="en-GB" w:eastAsia="zh-CN"/>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6F4BAEDB" w14:textId="0109D5FF" w:rsidR="005F34A6" w:rsidRPr="00AC01B4" w:rsidRDefault="00284B16" w:rsidP="00AC01B4">
            <w:pPr>
              <w:numPr>
                <w:ilvl w:val="0"/>
                <w:numId w:val="29"/>
              </w:numPr>
              <w:spacing w:after="120"/>
              <w:jc w:val="both"/>
              <w:rPr>
                <w:rFonts w:eastAsia="Yu Mincho"/>
                <w:lang w:val="en-GB" w:eastAsia="zh-CN"/>
              </w:rPr>
            </w:pPr>
            <w:r>
              <w:rPr>
                <w:rFonts w:eastAsia="Yu Mincho" w:hint="eastAsia"/>
                <w:lang w:val="en-GB" w:eastAsia="zh-CN"/>
              </w:rPr>
              <w:t xml:space="preserve">Q3.4) </w:t>
            </w:r>
            <w:r w:rsidR="005F34A6" w:rsidRPr="005F34A6">
              <w:rPr>
                <w:rFonts w:eastAsia="Yu Mincho"/>
                <w:lang w:val="en-GB" w:eastAsia="zh-CN"/>
              </w:rPr>
              <w:t>RAN1 agreed that for PRS bandwidth aggregation across PFLs, in a measurement report element, support the “aggregated reference RSTD”. RAN2 would further clarification on what this aggregated reference RSTD reporting requirement is.</w:t>
            </w:r>
          </w:p>
        </w:tc>
      </w:tr>
    </w:tbl>
    <w:p w14:paraId="53017AA5" w14:textId="77777777" w:rsidR="0018710A" w:rsidRDefault="0018710A" w:rsidP="00BF249D">
      <w:pPr>
        <w:autoSpaceDN w:val="0"/>
        <w:spacing w:after="120"/>
        <w:rPr>
          <w:rFonts w:eastAsia="宋体"/>
          <w:lang w:eastAsia="zh-CN"/>
        </w:rPr>
      </w:pPr>
    </w:p>
    <w:p w14:paraId="1CCF9A54" w14:textId="123A4CEF" w:rsidR="00DD75D8" w:rsidRDefault="00DD75D8" w:rsidP="00BF249D">
      <w:pPr>
        <w:autoSpaceDN w:val="0"/>
        <w:spacing w:after="120"/>
        <w:rPr>
          <w:rFonts w:eastAsia="宋体"/>
          <w:lang w:eastAsia="zh-CN"/>
        </w:rPr>
      </w:pPr>
      <w:r w:rsidRPr="00DD75D8">
        <w:rPr>
          <w:rFonts w:eastAsia="宋体"/>
          <w:lang w:eastAsia="zh-CN"/>
        </w:rPr>
        <w:t xml:space="preserve">In this </w:t>
      </w:r>
      <w:r w:rsidRPr="00160975">
        <w:rPr>
          <w:rFonts w:eastAsia="宋体"/>
          <w:lang w:eastAsia="zh-CN"/>
        </w:rPr>
        <w:t>contribution</w:t>
      </w:r>
      <w:r w:rsidRPr="00DD75D8">
        <w:rPr>
          <w:rFonts w:eastAsia="宋体"/>
          <w:lang w:eastAsia="zh-CN"/>
        </w:rPr>
        <w:t>, we discuss the</w:t>
      </w:r>
      <w:r w:rsidR="007E53C3">
        <w:rPr>
          <w:rFonts w:eastAsia="宋体" w:hint="eastAsia"/>
          <w:lang w:eastAsia="zh-CN"/>
        </w:rPr>
        <w:t xml:space="preserve"> questions from RAN2</w:t>
      </w:r>
      <w:r w:rsidRPr="00DD75D8">
        <w:rPr>
          <w:rFonts w:eastAsia="宋体"/>
          <w:lang w:eastAsia="zh-CN"/>
        </w:rPr>
        <w:t xml:space="preserve"> and share our view on </w:t>
      </w:r>
      <w:r w:rsidR="00C9168F">
        <w:rPr>
          <w:rFonts w:eastAsia="宋体"/>
          <w:lang w:eastAsia="zh-CN"/>
        </w:rPr>
        <w:t xml:space="preserve">the </w:t>
      </w:r>
      <w:r w:rsidRPr="00DD75D8">
        <w:rPr>
          <w:rFonts w:eastAsia="宋体"/>
          <w:lang w:eastAsia="zh-CN"/>
        </w:rPr>
        <w:t>respon</w:t>
      </w:r>
      <w:r w:rsidR="00C9168F">
        <w:rPr>
          <w:rFonts w:eastAsia="宋体"/>
          <w:lang w:eastAsia="zh-CN"/>
        </w:rPr>
        <w:t xml:space="preserve">se </w:t>
      </w:r>
      <w:r w:rsidRPr="00DD75D8">
        <w:rPr>
          <w:rFonts w:eastAsia="宋体"/>
          <w:lang w:eastAsia="zh-CN"/>
        </w:rPr>
        <w:t xml:space="preserve">to the </w:t>
      </w:r>
      <w:r w:rsidR="005F30F9" w:rsidRPr="00DD75D8">
        <w:rPr>
          <w:rFonts w:eastAsia="宋体"/>
          <w:lang w:eastAsia="zh-CN"/>
        </w:rPr>
        <w:t>RAN</w:t>
      </w:r>
      <w:r w:rsidR="00261B9F">
        <w:rPr>
          <w:rFonts w:eastAsia="宋体" w:hint="eastAsia"/>
          <w:lang w:eastAsia="zh-CN"/>
        </w:rPr>
        <w:t>2</w:t>
      </w:r>
      <w:r w:rsidR="005F30F9" w:rsidRPr="00DD75D8">
        <w:rPr>
          <w:rFonts w:eastAsia="宋体"/>
          <w:lang w:eastAsia="zh-CN"/>
        </w:rPr>
        <w:t xml:space="preserve"> </w:t>
      </w:r>
      <w:r w:rsidRPr="00DD75D8">
        <w:rPr>
          <w:rFonts w:eastAsia="宋体"/>
          <w:lang w:eastAsia="zh-CN"/>
        </w:rPr>
        <w:t>LS</w:t>
      </w:r>
      <w:r w:rsidR="00975290">
        <w:rPr>
          <w:lang w:eastAsia="x-none"/>
        </w:rPr>
        <w:t xml:space="preserve"> </w:t>
      </w:r>
      <w:r w:rsidR="00975290">
        <w:rPr>
          <w:lang w:eastAsia="x-none"/>
        </w:rPr>
        <w:fldChar w:fldCharType="begin"/>
      </w:r>
      <w:r w:rsidR="00975290">
        <w:rPr>
          <w:lang w:eastAsia="x-none"/>
        </w:rPr>
        <w:instrText xml:space="preserve"> REF _Ref149567975 \r \h </w:instrText>
      </w:r>
      <w:r w:rsidR="00975290">
        <w:rPr>
          <w:lang w:eastAsia="x-none"/>
        </w:rPr>
      </w:r>
      <w:r w:rsidR="00975290">
        <w:rPr>
          <w:lang w:eastAsia="x-none"/>
        </w:rPr>
        <w:fldChar w:fldCharType="separate"/>
      </w:r>
      <w:r w:rsidR="00975290">
        <w:rPr>
          <w:lang w:eastAsia="x-none"/>
        </w:rPr>
        <w:t>[1]</w:t>
      </w:r>
      <w:r w:rsidR="00975290">
        <w:rPr>
          <w:lang w:eastAsia="x-none"/>
        </w:rPr>
        <w:fldChar w:fldCharType="end"/>
      </w:r>
      <w:r w:rsidR="00953F52">
        <w:rPr>
          <w:rFonts w:eastAsia="宋体" w:hint="eastAsia"/>
          <w:lang w:eastAsia="zh-CN"/>
        </w:rPr>
        <w:t>.</w:t>
      </w:r>
    </w:p>
    <w:p w14:paraId="4C36F39F" w14:textId="3FDF0818" w:rsidR="001F3C82" w:rsidRDefault="00557E6A" w:rsidP="006C074B">
      <w:pPr>
        <w:pStyle w:val="1"/>
        <w:rPr>
          <w:lang w:eastAsia="zh-CN"/>
        </w:rPr>
      </w:pPr>
      <w:r>
        <w:rPr>
          <w:lang w:val="en-US"/>
        </w:rPr>
        <w:t>Discussion</w:t>
      </w:r>
      <w:r w:rsidR="005F34A6">
        <w:rPr>
          <w:rFonts w:hint="eastAsia"/>
          <w:lang w:val="en-US" w:eastAsia="zh-CN"/>
        </w:rPr>
        <w:t xml:space="preserve"> on </w:t>
      </w:r>
      <w:r w:rsidR="00452458">
        <w:rPr>
          <w:rFonts w:hint="eastAsia"/>
          <w:lang w:val="en-US" w:eastAsia="zh-CN"/>
        </w:rPr>
        <w:t xml:space="preserve">questions </w:t>
      </w:r>
      <w:r w:rsidR="00A74900">
        <w:rPr>
          <w:rFonts w:hint="eastAsia"/>
          <w:lang w:val="en-US" w:eastAsia="zh-CN"/>
        </w:rPr>
        <w:t>for</w:t>
      </w:r>
      <w:r w:rsidR="00452458">
        <w:rPr>
          <w:rFonts w:hint="eastAsia"/>
          <w:lang w:val="en-US" w:eastAsia="zh-CN"/>
        </w:rPr>
        <w:t xml:space="preserve"> </w:t>
      </w:r>
      <w:proofErr w:type="spellStart"/>
      <w:r w:rsidR="005F34A6">
        <w:rPr>
          <w:rFonts w:hint="eastAsia"/>
          <w:lang w:val="en-US" w:eastAsia="zh-CN"/>
        </w:rPr>
        <w:t>RedCap</w:t>
      </w:r>
      <w:proofErr w:type="spellEnd"/>
      <w:r w:rsidR="005F34A6">
        <w:rPr>
          <w:rFonts w:hint="eastAsia"/>
          <w:lang w:val="en-US" w:eastAsia="zh-CN"/>
        </w:rPr>
        <w:t xml:space="preserve"> Positioning</w:t>
      </w:r>
    </w:p>
    <w:p w14:paraId="20061906" w14:textId="77777777" w:rsidR="00106C55" w:rsidRDefault="00106C55" w:rsidP="00106C55">
      <w:pPr>
        <w:pStyle w:val="2"/>
        <w:rPr>
          <w:rFonts w:eastAsiaTheme="minorEastAsia"/>
          <w:lang w:val="en-US" w:eastAsia="zh-CN"/>
        </w:rPr>
      </w:pPr>
      <w:r>
        <w:rPr>
          <w:rFonts w:eastAsiaTheme="minorEastAsia" w:hint="eastAsia"/>
          <w:lang w:val="en-US" w:eastAsia="zh-CN"/>
        </w:rPr>
        <w:t>Q1.1</w:t>
      </w:r>
    </w:p>
    <w:p w14:paraId="4AD05A7B" w14:textId="28C46353" w:rsidR="00E302DF" w:rsidRPr="00F00D63" w:rsidRDefault="00E302DF" w:rsidP="00F00D63">
      <w:pPr>
        <w:spacing w:after="120"/>
        <w:jc w:val="both"/>
        <w:rPr>
          <w:rFonts w:eastAsia="宋体"/>
          <w:i/>
          <w:u w:val="single"/>
          <w:lang w:val="en-GB" w:eastAsia="zh-CN"/>
        </w:rPr>
      </w:pPr>
      <w:r w:rsidRPr="00F00D63">
        <w:rPr>
          <w:rFonts w:eastAsia="宋体"/>
          <w:i/>
          <w:u w:val="single"/>
          <w:lang w:val="en-GB" w:eastAsia="zh-CN"/>
        </w:rPr>
        <w:t>Q1.1) For DL PRS Rx frequency hopping, does LMF have to signal the hopping pattern configuration to the UE or not? What about the same for UL SRS Tx frequency hopping?</w:t>
      </w:r>
    </w:p>
    <w:p w14:paraId="024174C4" w14:textId="1553EED0" w:rsidR="00975290" w:rsidRDefault="00975290" w:rsidP="00975290">
      <w:pPr>
        <w:spacing w:after="120"/>
        <w:jc w:val="both"/>
        <w:rPr>
          <w:rFonts w:eastAsiaTheme="minorEastAsia"/>
          <w:color w:val="000000"/>
          <w:lang w:val="en-GB" w:eastAsia="zh-CN"/>
        </w:rPr>
      </w:pPr>
      <w:r>
        <w:rPr>
          <w:rFonts w:eastAsiaTheme="minorEastAsia" w:hint="eastAsia"/>
          <w:color w:val="000000"/>
          <w:lang w:val="en-GB" w:eastAsia="zh-CN"/>
        </w:rPr>
        <w:t>For DL PRS Rx frequency hopping</w:t>
      </w:r>
      <w:r w:rsidR="001C6616" w:rsidRPr="001C6616">
        <w:t xml:space="preserve"> </w:t>
      </w:r>
      <w:r w:rsidR="001C6616" w:rsidRPr="001C6616">
        <w:rPr>
          <w:rFonts w:eastAsiaTheme="minorEastAsia"/>
          <w:color w:val="000000"/>
          <w:lang w:val="en-GB" w:eastAsia="zh-CN"/>
        </w:rPr>
        <w:t>pattern</w:t>
      </w:r>
      <w:r>
        <w:rPr>
          <w:rFonts w:eastAsiaTheme="minorEastAsia" w:hint="eastAsia"/>
          <w:color w:val="000000"/>
          <w:lang w:val="en-GB" w:eastAsia="zh-CN"/>
        </w:rPr>
        <w:t>, it is up to UE implementation</w:t>
      </w:r>
      <w:r w:rsidR="001C6616" w:rsidRPr="001C6616">
        <w:t xml:space="preserve"> </w:t>
      </w:r>
      <w:r w:rsidR="001C6616" w:rsidRPr="002B48A8">
        <w:rPr>
          <w:rFonts w:eastAsiaTheme="minorEastAsia"/>
          <w:lang w:eastAsia="zh-CN"/>
        </w:rPr>
        <w:t>f</w:t>
      </w:r>
      <w:r w:rsidR="001C6616" w:rsidRPr="00626F68">
        <w:t>rom RAN1’s perspective</w:t>
      </w:r>
      <w:r>
        <w:rPr>
          <w:rFonts w:eastAsiaTheme="minorEastAsia" w:hint="eastAsia"/>
          <w:color w:val="000000"/>
          <w:lang w:val="en-GB" w:eastAsia="zh-CN"/>
        </w:rPr>
        <w:t xml:space="preserve">. So there is no need </w:t>
      </w:r>
      <w:r w:rsidRPr="00E64A68">
        <w:rPr>
          <w:rFonts w:eastAsiaTheme="minorEastAsia"/>
          <w:color w:val="000000"/>
          <w:lang w:val="en-GB" w:eastAsia="zh-CN"/>
        </w:rPr>
        <w:t xml:space="preserve">for LMF </w:t>
      </w:r>
      <w:r>
        <w:rPr>
          <w:rFonts w:eastAsiaTheme="minorEastAsia" w:hint="eastAsia"/>
          <w:color w:val="000000"/>
          <w:lang w:val="en-GB" w:eastAsia="zh-CN"/>
        </w:rPr>
        <w:t>to configure DL PRS Rx hopping pattern</w:t>
      </w:r>
      <w:r w:rsidRPr="007E53C3">
        <w:t xml:space="preserve"> </w:t>
      </w:r>
      <w:r>
        <w:rPr>
          <w:rFonts w:eastAsiaTheme="minorEastAsia" w:hint="eastAsia"/>
          <w:lang w:eastAsia="zh-CN"/>
        </w:rPr>
        <w:t xml:space="preserve">and </w:t>
      </w:r>
      <w:r w:rsidRPr="007E53C3">
        <w:rPr>
          <w:rFonts w:eastAsiaTheme="minorEastAsia"/>
          <w:color w:val="000000"/>
          <w:lang w:val="en-GB" w:eastAsia="zh-CN"/>
        </w:rPr>
        <w:t>signal the hopping pattern configuration to the UE</w:t>
      </w:r>
      <w:r>
        <w:rPr>
          <w:rFonts w:eastAsiaTheme="minorEastAsia" w:hint="eastAsia"/>
          <w:color w:val="000000"/>
          <w:lang w:val="en-GB" w:eastAsia="zh-CN"/>
        </w:rPr>
        <w:t>.</w:t>
      </w:r>
    </w:p>
    <w:p w14:paraId="24FAC00A" w14:textId="4CB95149" w:rsidR="00106C55" w:rsidRDefault="00106C55" w:rsidP="00F00D63">
      <w:pPr>
        <w:spacing w:after="120"/>
        <w:jc w:val="both"/>
        <w:rPr>
          <w:rFonts w:eastAsiaTheme="minorEastAsia"/>
          <w:lang w:eastAsia="zh-CN"/>
        </w:rPr>
      </w:pPr>
      <w:r>
        <w:rPr>
          <w:rFonts w:eastAsia="宋体"/>
          <w:lang w:eastAsia="zh-CN"/>
        </w:rPr>
        <w:t>For the question</w:t>
      </w:r>
      <w:r>
        <w:rPr>
          <w:rFonts w:eastAsia="宋体" w:hint="eastAsia"/>
          <w:lang w:eastAsia="zh-CN"/>
        </w:rPr>
        <w:t xml:space="preserve"> Q1.1</w:t>
      </w:r>
      <w:r w:rsidR="00975290">
        <w:rPr>
          <w:rFonts w:eastAsia="宋体" w:hint="eastAsia"/>
          <w:lang w:eastAsia="zh-CN"/>
        </w:rPr>
        <w:t xml:space="preserve"> </w:t>
      </w:r>
      <w:r>
        <w:rPr>
          <w:rFonts w:eastAsiaTheme="minorEastAsia" w:hint="eastAsia"/>
          <w:lang w:eastAsia="zh-CN"/>
        </w:rPr>
        <w:t>regarding UL SRS Tx frequency hopping pattern</w:t>
      </w:r>
      <w:r w:rsidR="0027326D">
        <w:rPr>
          <w:rFonts w:eastAsiaTheme="minorEastAsia" w:hint="eastAsia"/>
          <w:lang w:eastAsia="zh-CN"/>
        </w:rPr>
        <w:t>,</w:t>
      </w:r>
      <w:r>
        <w:rPr>
          <w:rFonts w:eastAsiaTheme="minorEastAsia" w:hint="eastAsia"/>
          <w:lang w:eastAsia="zh-CN"/>
        </w:rPr>
        <w:t xml:space="preserve"> </w:t>
      </w:r>
      <w:r w:rsidR="004714D2">
        <w:rPr>
          <w:rFonts w:eastAsiaTheme="minorEastAsia" w:hint="eastAsia"/>
          <w:lang w:eastAsia="zh-CN"/>
        </w:rPr>
        <w:t xml:space="preserve">the following agreements were made </w:t>
      </w:r>
      <w:r>
        <w:rPr>
          <w:rFonts w:eastAsiaTheme="minorEastAsia" w:hint="eastAsia"/>
          <w:lang w:eastAsia="zh-CN"/>
        </w:rPr>
        <w:t>in RAN1.</w:t>
      </w:r>
      <w:r w:rsidR="004714D2" w:rsidRPr="004714D2">
        <w:rPr>
          <w:rFonts w:eastAsia="Batang"/>
          <w:color w:val="000000"/>
          <w:lang w:val="en-GB"/>
        </w:rPr>
        <w:t xml:space="preserve"> </w:t>
      </w:r>
    </w:p>
    <w:tbl>
      <w:tblPr>
        <w:tblStyle w:val="a4"/>
        <w:tblW w:w="0" w:type="auto"/>
        <w:tblLook w:val="04A0" w:firstRow="1" w:lastRow="0" w:firstColumn="1" w:lastColumn="0" w:noHBand="0" w:noVBand="1"/>
      </w:tblPr>
      <w:tblGrid>
        <w:gridCol w:w="9286"/>
      </w:tblGrid>
      <w:tr w:rsidR="00106C55" w14:paraId="7BFA355E" w14:textId="77777777" w:rsidTr="004C77B4">
        <w:tc>
          <w:tcPr>
            <w:tcW w:w="9286" w:type="dxa"/>
          </w:tcPr>
          <w:p w14:paraId="42A616B3" w14:textId="77777777" w:rsidR="00106C55" w:rsidRPr="00C43327" w:rsidRDefault="00106C55" w:rsidP="004C77B4">
            <w:pPr>
              <w:spacing w:after="120"/>
              <w:jc w:val="both"/>
              <w:rPr>
                <w:rStyle w:val="af0"/>
                <w:b w:val="0"/>
                <w:color w:val="000000"/>
              </w:rPr>
            </w:pPr>
            <w:r w:rsidRPr="00C43327">
              <w:rPr>
                <w:rStyle w:val="af0"/>
                <w:b w:val="0"/>
                <w:color w:val="000000"/>
                <w:highlight w:val="green"/>
              </w:rPr>
              <w:t>Agreement</w:t>
            </w:r>
          </w:p>
          <w:p w14:paraId="78C1AD69" w14:textId="77777777" w:rsidR="00106C55" w:rsidRPr="00AC01B4" w:rsidRDefault="00106C55" w:rsidP="004C77B4">
            <w:pPr>
              <w:spacing w:after="120"/>
              <w:jc w:val="both"/>
              <w:rPr>
                <w:bCs/>
                <w:lang w:eastAsia="ja-JP"/>
              </w:rPr>
            </w:pPr>
            <w:r w:rsidRPr="00C43327">
              <w:rPr>
                <w:lang w:eastAsia="ja-JP"/>
              </w:rPr>
              <w:t>For UL SRS Tx hopping, the frequency hopping pattern is configured with overlapping or non-overlapp</w:t>
            </w:r>
            <w:r w:rsidRPr="00AC01B4">
              <w:rPr>
                <w:lang w:eastAsia="ja-JP"/>
              </w:rPr>
              <w:t>ing hops.</w:t>
            </w:r>
          </w:p>
          <w:p w14:paraId="392693ED" w14:textId="77777777" w:rsidR="00106C55" w:rsidRPr="00AC01B4" w:rsidRDefault="00106C55" w:rsidP="004C77B4">
            <w:pPr>
              <w:numPr>
                <w:ilvl w:val="0"/>
                <w:numId w:val="8"/>
              </w:numPr>
              <w:spacing w:afterLines="0" w:after="120"/>
              <w:jc w:val="both"/>
              <w:rPr>
                <w:bCs/>
                <w:lang w:eastAsia="ja-JP"/>
              </w:rPr>
            </w:pPr>
            <w:r w:rsidRPr="00AC01B4">
              <w:rPr>
                <w:bCs/>
                <w:lang w:eastAsia="ja-JP"/>
              </w:rPr>
              <w:t xml:space="preserve">FFS: exact patterns to be supported </w:t>
            </w:r>
          </w:p>
          <w:p w14:paraId="1805AB77" w14:textId="77777777" w:rsidR="00106C55" w:rsidRPr="00AC01B4" w:rsidRDefault="00106C55" w:rsidP="004C77B4">
            <w:pPr>
              <w:numPr>
                <w:ilvl w:val="0"/>
                <w:numId w:val="8"/>
              </w:numPr>
              <w:spacing w:afterLines="0" w:after="120"/>
              <w:jc w:val="both"/>
              <w:rPr>
                <w:bCs/>
                <w:lang w:eastAsia="ja-JP"/>
              </w:rPr>
            </w:pPr>
            <w:r w:rsidRPr="00AC01B4">
              <w:rPr>
                <w:bCs/>
                <w:lang w:eastAsia="ja-JP"/>
              </w:rPr>
              <w:t>FFS: whether the overlapping hops may or may not be adjacent in the time domain</w:t>
            </w:r>
          </w:p>
          <w:p w14:paraId="2C8FA8D5" w14:textId="77777777" w:rsidR="00106C55" w:rsidRPr="00AC01B4" w:rsidRDefault="00106C55" w:rsidP="004C77B4">
            <w:pPr>
              <w:numPr>
                <w:ilvl w:val="0"/>
                <w:numId w:val="8"/>
              </w:numPr>
              <w:spacing w:afterLines="0" w:after="120"/>
              <w:jc w:val="both"/>
              <w:rPr>
                <w:lang w:eastAsia="ja-JP"/>
              </w:rPr>
            </w:pPr>
            <w:r w:rsidRPr="00AC01B4">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E4CBA7D" w14:textId="77777777" w:rsidR="00106C55" w:rsidRPr="00AC01B4" w:rsidRDefault="00106C55" w:rsidP="004C77B4">
            <w:pPr>
              <w:spacing w:after="120"/>
              <w:jc w:val="both"/>
              <w:rPr>
                <w:rFonts w:eastAsia="Yu Mincho"/>
                <w:lang w:eastAsia="ja-JP"/>
              </w:rPr>
            </w:pPr>
            <w:r w:rsidRPr="00AC01B4">
              <w:rPr>
                <w:rFonts w:eastAsia="Yu Mincho"/>
                <w:highlight w:val="green"/>
                <w:lang w:eastAsia="ja-JP"/>
              </w:rPr>
              <w:t>Agreement</w:t>
            </w:r>
          </w:p>
          <w:p w14:paraId="009B0F5A" w14:textId="77777777" w:rsidR="00106C55" w:rsidRPr="00AC01B4" w:rsidRDefault="00106C55" w:rsidP="004C77B4">
            <w:pPr>
              <w:spacing w:after="120"/>
              <w:jc w:val="both"/>
              <w:rPr>
                <w:bCs/>
                <w:lang w:eastAsia="ja-JP"/>
              </w:rPr>
            </w:pPr>
            <w:r w:rsidRPr="00C43327">
              <w:rPr>
                <w:bCs/>
                <w:lang w:eastAsia="ja-JP"/>
              </w:rPr>
              <w:t xml:space="preserve">SRS Tx Frequency hopping is supported for both RRC_CONNECTED </w:t>
            </w:r>
            <w:r w:rsidRPr="00AC01B4">
              <w:rPr>
                <w:bCs/>
                <w:lang w:eastAsia="ja-JP"/>
              </w:rPr>
              <w:t>and RRC_INACTIVE state.</w:t>
            </w:r>
          </w:p>
          <w:p w14:paraId="57A89D2D" w14:textId="77777777" w:rsidR="00106C55" w:rsidRPr="00AC01B4" w:rsidRDefault="00106C55" w:rsidP="004C77B4">
            <w:pPr>
              <w:spacing w:after="120"/>
              <w:jc w:val="both"/>
              <w:rPr>
                <w:rFonts w:eastAsia="Yu Mincho"/>
                <w:bCs/>
                <w:lang w:eastAsia="ja-JP"/>
              </w:rPr>
            </w:pPr>
            <w:r w:rsidRPr="00AC01B4">
              <w:rPr>
                <w:rFonts w:eastAsia="Yu Mincho"/>
                <w:bCs/>
                <w:highlight w:val="green"/>
                <w:lang w:eastAsia="ja-JP"/>
              </w:rPr>
              <w:t>Agreement</w:t>
            </w:r>
          </w:p>
          <w:p w14:paraId="7AA2AB00" w14:textId="77777777" w:rsidR="00106C55" w:rsidRPr="001C4E57" w:rsidRDefault="00106C55" w:rsidP="004C77B4">
            <w:pPr>
              <w:spacing w:after="120"/>
              <w:jc w:val="both"/>
              <w:rPr>
                <w:bCs/>
                <w:lang w:eastAsia="ja-JP"/>
              </w:rPr>
            </w:pPr>
            <w:r w:rsidRPr="001C4E57">
              <w:rPr>
                <w:bCs/>
                <w:lang w:eastAsia="ja-JP"/>
              </w:rPr>
              <w:t>For the SRS Tx hopping pattern configuration support at least the staircase pattern, including a wrapped staircase pattern.</w:t>
            </w:r>
          </w:p>
          <w:p w14:paraId="4D871AA2" w14:textId="77777777" w:rsidR="00106C55" w:rsidRPr="00A02C03" w:rsidRDefault="00106C55" w:rsidP="004C77B4">
            <w:pPr>
              <w:pStyle w:val="ad"/>
              <w:numPr>
                <w:ilvl w:val="0"/>
                <w:numId w:val="11"/>
              </w:numPr>
              <w:snapToGrid w:val="0"/>
              <w:spacing w:afterLines="0" w:after="120"/>
              <w:ind w:leftChars="0"/>
              <w:contextualSpacing/>
              <w:jc w:val="both"/>
              <w:textAlignment w:val="baseline"/>
              <w:rPr>
                <w:rFonts w:ascii="Times New Roman" w:hAnsi="Times New Roman"/>
                <w:szCs w:val="20"/>
                <w:lang w:eastAsia="zh-CN"/>
              </w:rPr>
            </w:pPr>
            <w:r w:rsidRPr="00A02C03">
              <w:rPr>
                <w:rFonts w:ascii="Times New Roman" w:hAnsi="Times New Roman"/>
                <w:szCs w:val="20"/>
                <w:lang w:eastAsia="zh-CN"/>
              </w:rPr>
              <w:t>Support configuring the starting PRB of the first hop</w:t>
            </w:r>
          </w:p>
          <w:p w14:paraId="53158773" w14:textId="77777777" w:rsidR="00106C55" w:rsidRPr="001C4E57" w:rsidRDefault="00106C55" w:rsidP="004C77B4">
            <w:pPr>
              <w:pStyle w:val="ad"/>
              <w:numPr>
                <w:ilvl w:val="0"/>
                <w:numId w:val="11"/>
              </w:numPr>
              <w:snapToGrid w:val="0"/>
              <w:spacing w:afterLines="0" w:after="120"/>
              <w:ind w:leftChars="0"/>
              <w:contextualSpacing/>
              <w:jc w:val="both"/>
              <w:textAlignment w:val="baseline"/>
              <w:rPr>
                <w:rFonts w:ascii="Times New Roman" w:hAnsi="Times New Roman"/>
                <w:szCs w:val="20"/>
                <w:lang w:eastAsia="zh-CN"/>
              </w:rPr>
            </w:pPr>
            <w:r w:rsidRPr="00A02C03">
              <w:rPr>
                <w:rFonts w:ascii="Times New Roman" w:hAnsi="Times New Roman"/>
                <w:szCs w:val="20"/>
                <w:lang w:eastAsia="zh-CN"/>
              </w:rPr>
              <w:t>FFS: details of signalling of PRB overlap across consecutive hops and bandwidth of each hop</w:t>
            </w:r>
          </w:p>
        </w:tc>
      </w:tr>
    </w:tbl>
    <w:p w14:paraId="48DE5B3F" w14:textId="77777777" w:rsidR="00106C55" w:rsidRDefault="00106C55" w:rsidP="00106C55">
      <w:pPr>
        <w:spacing w:after="120"/>
        <w:rPr>
          <w:rFonts w:eastAsiaTheme="minorEastAsia"/>
          <w:color w:val="000000"/>
          <w:lang w:val="en-GB" w:eastAsia="zh-CN"/>
        </w:rPr>
      </w:pPr>
    </w:p>
    <w:p w14:paraId="7C4F77A0" w14:textId="18D85182" w:rsidR="00C008BE" w:rsidRDefault="00C008BE" w:rsidP="004714D2">
      <w:pPr>
        <w:spacing w:after="120"/>
        <w:jc w:val="both"/>
        <w:rPr>
          <w:rFonts w:eastAsiaTheme="minorEastAsia"/>
          <w:color w:val="000000"/>
          <w:lang w:val="en-GB" w:eastAsia="zh-CN"/>
        </w:rPr>
      </w:pPr>
      <w:r>
        <w:rPr>
          <w:rFonts w:eastAsiaTheme="minorEastAsia" w:hint="eastAsia"/>
          <w:color w:val="000000"/>
          <w:lang w:val="en-GB" w:eastAsia="zh-CN"/>
        </w:rPr>
        <w:lastRenderedPageBreak/>
        <w:t xml:space="preserve">For </w:t>
      </w:r>
      <w:r>
        <w:rPr>
          <w:rFonts w:eastAsiaTheme="minorEastAsia"/>
          <w:color w:val="000000"/>
          <w:lang w:val="en-GB" w:eastAsia="zh-CN"/>
        </w:rPr>
        <w:t>U</w:t>
      </w:r>
      <w:r>
        <w:rPr>
          <w:rFonts w:eastAsiaTheme="minorEastAsia" w:hint="eastAsia"/>
          <w:color w:val="000000"/>
          <w:lang w:val="en-GB" w:eastAsia="zh-CN"/>
        </w:rPr>
        <w:t xml:space="preserve">L </w:t>
      </w:r>
      <w:r>
        <w:rPr>
          <w:rFonts w:eastAsiaTheme="minorEastAsia"/>
          <w:color w:val="000000"/>
          <w:lang w:val="en-GB" w:eastAsia="zh-CN"/>
        </w:rPr>
        <w:t>S</w:t>
      </w:r>
      <w:r>
        <w:rPr>
          <w:rFonts w:eastAsiaTheme="minorEastAsia" w:hint="eastAsia"/>
          <w:color w:val="000000"/>
          <w:lang w:val="en-GB" w:eastAsia="zh-CN"/>
        </w:rPr>
        <w:t xml:space="preserve">RS </w:t>
      </w:r>
      <w:r>
        <w:rPr>
          <w:rFonts w:eastAsiaTheme="minorEastAsia"/>
          <w:color w:val="000000"/>
          <w:lang w:val="en-GB" w:eastAsia="zh-CN"/>
        </w:rPr>
        <w:t>T</w:t>
      </w:r>
      <w:r>
        <w:rPr>
          <w:rFonts w:eastAsiaTheme="minorEastAsia" w:hint="eastAsia"/>
          <w:color w:val="000000"/>
          <w:lang w:val="en-GB" w:eastAsia="zh-CN"/>
        </w:rPr>
        <w:t xml:space="preserve">x frequency hopping, </w:t>
      </w:r>
      <w:r>
        <w:rPr>
          <w:rFonts w:eastAsia="Batang"/>
          <w:color w:val="000000"/>
          <w:lang w:val="en-GB"/>
        </w:rPr>
        <w:t>w</w:t>
      </w:r>
      <w:r w:rsidRPr="00A3653F">
        <w:rPr>
          <w:rFonts w:eastAsia="Batang"/>
          <w:color w:val="000000"/>
          <w:lang w:val="en-GB"/>
        </w:rPr>
        <w:t xml:space="preserve">e recommend </w:t>
      </w:r>
      <w:r>
        <w:rPr>
          <w:rFonts w:eastAsia="Batang"/>
          <w:color w:val="000000"/>
          <w:lang w:val="en-GB"/>
        </w:rPr>
        <w:t xml:space="preserve">responding RAN2 that </w:t>
      </w:r>
      <w:r w:rsidRPr="00C008BE">
        <w:rPr>
          <w:rFonts w:eastAsia="Batang"/>
          <w:color w:val="000000"/>
          <w:lang w:val="en-GB"/>
        </w:rPr>
        <w:t xml:space="preserve">the explicit </w:t>
      </w:r>
      <w:proofErr w:type="spellStart"/>
      <w:r w:rsidRPr="00C008BE">
        <w:rPr>
          <w:rFonts w:eastAsia="Batang"/>
          <w:color w:val="000000"/>
          <w:lang w:val="en-GB"/>
        </w:rPr>
        <w:t>signaling</w:t>
      </w:r>
      <w:proofErr w:type="spellEnd"/>
      <w:r w:rsidRPr="00C008BE">
        <w:rPr>
          <w:rFonts w:eastAsia="Batang"/>
          <w:color w:val="000000"/>
          <w:lang w:val="en-GB"/>
        </w:rPr>
        <w:t xml:space="preserve"> is required to indicate the frequency hopping pattern configuration</w:t>
      </w:r>
      <w:r>
        <w:rPr>
          <w:rFonts w:eastAsia="Batang"/>
          <w:color w:val="000000"/>
          <w:lang w:val="en-GB"/>
        </w:rPr>
        <w:t xml:space="preserve"> and</w:t>
      </w:r>
      <w:r w:rsidRPr="00C008BE">
        <w:rPr>
          <w:rFonts w:eastAsia="Batang"/>
          <w:color w:val="000000"/>
          <w:lang w:val="en-GB"/>
        </w:rPr>
        <w:t xml:space="preserve"> </w:t>
      </w:r>
      <w:r w:rsidRPr="00A3653F">
        <w:rPr>
          <w:rFonts w:eastAsia="Batang"/>
          <w:color w:val="000000"/>
          <w:lang w:val="en-GB"/>
        </w:rPr>
        <w:t xml:space="preserve">sharing the aforementioned </w:t>
      </w:r>
      <w:r>
        <w:rPr>
          <w:rFonts w:eastAsiaTheme="minorEastAsia" w:hint="eastAsia"/>
          <w:color w:val="000000"/>
          <w:lang w:val="en-GB" w:eastAsia="zh-CN"/>
        </w:rPr>
        <w:t>agreement</w:t>
      </w:r>
      <w:r>
        <w:rPr>
          <w:rFonts w:eastAsiaTheme="minorEastAsia"/>
          <w:color w:val="000000"/>
          <w:lang w:val="en-GB" w:eastAsia="zh-CN"/>
        </w:rPr>
        <w:t>s</w:t>
      </w:r>
      <w:r>
        <w:rPr>
          <w:rFonts w:eastAsiaTheme="minorEastAsia" w:hint="eastAsia"/>
          <w:color w:val="000000"/>
          <w:lang w:val="en-GB" w:eastAsia="zh-CN"/>
        </w:rPr>
        <w:t xml:space="preserve"> </w:t>
      </w:r>
      <w:r w:rsidRPr="00A3653F">
        <w:rPr>
          <w:rFonts w:eastAsia="Batang"/>
          <w:color w:val="000000"/>
          <w:lang w:val="en-GB"/>
        </w:rPr>
        <w:t>with RAN2</w:t>
      </w:r>
      <w:r>
        <w:rPr>
          <w:rFonts w:eastAsiaTheme="minorEastAsia" w:hint="eastAsia"/>
          <w:color w:val="000000"/>
          <w:lang w:val="en-GB" w:eastAsia="zh-CN"/>
        </w:rPr>
        <w:t xml:space="preserve">. Details of signalling of the configuration are up to RAN2. </w:t>
      </w:r>
    </w:p>
    <w:p w14:paraId="075AF6BA" w14:textId="3BEB092B" w:rsidR="00106C55" w:rsidRDefault="00106C55" w:rsidP="00106C55">
      <w:pPr>
        <w:spacing w:after="120"/>
        <w:jc w:val="both"/>
        <w:rPr>
          <w:rFonts w:eastAsiaTheme="minorEastAsia"/>
          <w:b/>
          <w:bCs/>
          <w:color w:val="000000"/>
          <w:lang w:val="en-GB" w:eastAsia="zh-CN"/>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1</w:t>
      </w:r>
      <w:r w:rsidRPr="00B56526">
        <w:rPr>
          <w:b/>
          <w:bCs/>
          <w:lang w:eastAsia="zh-CN"/>
        </w:rPr>
        <w:fldChar w:fldCharType="end"/>
      </w:r>
      <w:r w:rsidRPr="00B56526">
        <w:rPr>
          <w:rFonts w:eastAsiaTheme="minorEastAsia"/>
          <w:b/>
          <w:bCs/>
          <w:lang w:eastAsia="zh-CN"/>
        </w:rPr>
        <w:t>:</w:t>
      </w:r>
      <w:r w:rsidRPr="00207973">
        <w:rPr>
          <w:rFonts w:eastAsiaTheme="minorEastAsia" w:hint="eastAsia"/>
          <w:b/>
          <w:bCs/>
          <w:color w:val="000000"/>
          <w:lang w:val="en-GB" w:eastAsia="zh-CN"/>
        </w:rPr>
        <w:t xml:space="preserve"> </w:t>
      </w:r>
      <w:r w:rsidRPr="00B56526">
        <w:rPr>
          <w:b/>
          <w:bCs/>
          <w:lang w:eastAsia="zh-CN"/>
        </w:rPr>
        <w:t xml:space="preserve">Adopt the following response to </w:t>
      </w:r>
      <w:r w:rsidR="004714D2">
        <w:rPr>
          <w:b/>
          <w:bCs/>
          <w:lang w:eastAsia="zh-CN"/>
        </w:rPr>
        <w:t xml:space="preserve">the </w:t>
      </w:r>
      <w:r w:rsidRPr="00B56526">
        <w:rPr>
          <w:b/>
          <w:bCs/>
          <w:lang w:eastAsia="zh-CN"/>
        </w:rPr>
        <w:t xml:space="preserve">question </w:t>
      </w:r>
      <w:r>
        <w:rPr>
          <w:rFonts w:eastAsiaTheme="minorEastAsia" w:hint="eastAsia"/>
          <w:b/>
          <w:bCs/>
          <w:lang w:eastAsia="zh-CN"/>
        </w:rPr>
        <w:t xml:space="preserve">Q1.1 </w:t>
      </w:r>
      <w:r w:rsidRPr="00171CDC">
        <w:rPr>
          <w:rFonts w:eastAsiaTheme="minorEastAsia"/>
          <w:b/>
          <w:bCs/>
          <w:lang w:eastAsia="zh-CN"/>
        </w:rPr>
        <w:t xml:space="preserve">on </w:t>
      </w:r>
      <w:proofErr w:type="spellStart"/>
      <w:r w:rsidRPr="00207973">
        <w:rPr>
          <w:rFonts w:eastAsiaTheme="minorEastAsia"/>
          <w:b/>
          <w:bCs/>
          <w:lang w:eastAsia="zh-CN"/>
        </w:rPr>
        <w:t>RedCap</w:t>
      </w:r>
      <w:proofErr w:type="spellEnd"/>
      <w:r w:rsidRPr="00207973">
        <w:rPr>
          <w:rFonts w:eastAsiaTheme="minorEastAsia"/>
          <w:b/>
          <w:bCs/>
          <w:lang w:eastAsia="zh-CN"/>
        </w:rPr>
        <w:t xml:space="preserve"> Positioning</w:t>
      </w:r>
      <w:r w:rsidRPr="00B56526">
        <w:rPr>
          <w:b/>
          <w:bCs/>
          <w:lang w:eastAsia="x-none"/>
        </w:rPr>
        <w:t>:</w:t>
      </w:r>
    </w:p>
    <w:p w14:paraId="58FBD51A" w14:textId="77777777" w:rsidR="00975290" w:rsidRPr="00EC6EEB" w:rsidRDefault="00975290" w:rsidP="00975290">
      <w:pPr>
        <w:pStyle w:val="ad"/>
        <w:numPr>
          <w:ilvl w:val="0"/>
          <w:numId w:val="37"/>
        </w:numPr>
        <w:spacing w:after="120"/>
        <w:ind w:leftChars="0"/>
        <w:jc w:val="both"/>
        <w:rPr>
          <w:rFonts w:eastAsiaTheme="minorEastAsia"/>
          <w:lang w:eastAsia="zh-CN"/>
        </w:rPr>
      </w:pPr>
      <w:r w:rsidRPr="00EC6EEB">
        <w:rPr>
          <w:rFonts w:eastAsiaTheme="minorEastAsia" w:hint="eastAsia"/>
          <w:b/>
          <w:bCs/>
          <w:color w:val="000000"/>
          <w:lang w:eastAsia="zh-CN"/>
        </w:rPr>
        <w:t xml:space="preserve">For DL PRS Rx hopping, </w:t>
      </w:r>
      <w:r w:rsidRPr="00EC6EEB">
        <w:rPr>
          <w:rFonts w:eastAsiaTheme="minorEastAsia" w:hint="eastAsia"/>
          <w:b/>
          <w:color w:val="000000"/>
          <w:lang w:eastAsia="zh-CN"/>
        </w:rPr>
        <w:t xml:space="preserve">there is no need </w:t>
      </w:r>
      <w:r>
        <w:rPr>
          <w:rFonts w:eastAsiaTheme="minorEastAsia" w:hint="eastAsia"/>
          <w:b/>
          <w:color w:val="000000"/>
          <w:lang w:eastAsia="zh-CN"/>
        </w:rPr>
        <w:t xml:space="preserve">for LMF </w:t>
      </w:r>
      <w:r w:rsidRPr="00EC6EEB">
        <w:rPr>
          <w:rFonts w:eastAsiaTheme="minorEastAsia" w:hint="eastAsia"/>
          <w:b/>
          <w:color w:val="000000"/>
          <w:lang w:eastAsia="zh-CN"/>
        </w:rPr>
        <w:t>to configure frequency hopping pattern</w:t>
      </w:r>
      <w:r w:rsidRPr="007E53C3">
        <w:rPr>
          <w:rFonts w:eastAsiaTheme="minorEastAsia"/>
          <w:b/>
          <w:color w:val="000000"/>
          <w:lang w:eastAsia="zh-CN"/>
        </w:rPr>
        <w:t xml:space="preserve"> and signal the hopping pattern configuration to the UE</w:t>
      </w:r>
      <w:r w:rsidRPr="00EC6EEB">
        <w:rPr>
          <w:rFonts w:eastAsiaTheme="minorEastAsia" w:hint="eastAsia"/>
          <w:b/>
          <w:color w:val="000000"/>
          <w:lang w:eastAsia="zh-CN"/>
        </w:rPr>
        <w:t>.</w:t>
      </w:r>
    </w:p>
    <w:p w14:paraId="47B7F4CB" w14:textId="77777777" w:rsidR="00106C55" w:rsidRPr="00EC6EEB" w:rsidRDefault="00106C55" w:rsidP="00106C55">
      <w:pPr>
        <w:pStyle w:val="ad"/>
        <w:numPr>
          <w:ilvl w:val="0"/>
          <w:numId w:val="37"/>
        </w:numPr>
        <w:spacing w:after="120"/>
        <w:ind w:leftChars="0"/>
        <w:jc w:val="both"/>
        <w:rPr>
          <w:rFonts w:eastAsiaTheme="minorEastAsia"/>
          <w:b/>
          <w:bCs/>
          <w:lang w:eastAsia="zh-CN"/>
        </w:rPr>
      </w:pPr>
      <w:r w:rsidRPr="00EC6EEB">
        <w:rPr>
          <w:rFonts w:eastAsiaTheme="minorEastAsia" w:hint="eastAsia"/>
          <w:b/>
          <w:bCs/>
          <w:color w:val="000000"/>
          <w:lang w:eastAsia="zh-CN"/>
        </w:rPr>
        <w:t xml:space="preserve">For </w:t>
      </w:r>
      <w:r w:rsidRPr="00EC6EEB">
        <w:rPr>
          <w:b/>
          <w:lang w:eastAsia="ja-JP"/>
        </w:rPr>
        <w:t>UL SRS Tx hopping</w:t>
      </w:r>
      <w:r w:rsidRPr="00EC6EEB">
        <w:rPr>
          <w:rFonts w:eastAsiaTheme="minorEastAsia" w:hint="eastAsia"/>
          <w:b/>
          <w:lang w:eastAsia="zh-CN"/>
        </w:rPr>
        <w:t xml:space="preserve">, the explicit </w:t>
      </w:r>
      <w:proofErr w:type="spellStart"/>
      <w:r w:rsidRPr="00EC6EEB">
        <w:rPr>
          <w:rFonts w:eastAsiaTheme="minorEastAsia" w:hint="eastAsia"/>
          <w:b/>
          <w:lang w:eastAsia="zh-CN"/>
        </w:rPr>
        <w:t>signaling</w:t>
      </w:r>
      <w:proofErr w:type="spellEnd"/>
      <w:r w:rsidRPr="00EC6EEB">
        <w:rPr>
          <w:rFonts w:eastAsiaTheme="minorEastAsia" w:hint="eastAsia"/>
          <w:b/>
          <w:lang w:eastAsia="zh-CN"/>
        </w:rPr>
        <w:t xml:space="preserve"> is required to indicate </w:t>
      </w:r>
      <w:r w:rsidRPr="00EC6EEB">
        <w:rPr>
          <w:b/>
          <w:lang w:eastAsia="ja-JP"/>
        </w:rPr>
        <w:t>the frequency hopping pattern</w:t>
      </w:r>
      <w:r w:rsidRPr="00EC6EEB">
        <w:rPr>
          <w:rFonts w:eastAsiaTheme="minorEastAsia" w:hint="eastAsia"/>
          <w:b/>
          <w:lang w:eastAsia="zh-CN"/>
        </w:rPr>
        <w:t xml:space="preserve"> configuration.</w:t>
      </w:r>
      <w:r w:rsidRPr="00F94103">
        <w:t xml:space="preserve"> </w:t>
      </w:r>
    </w:p>
    <w:p w14:paraId="7736E490" w14:textId="77777777" w:rsidR="00106C55" w:rsidRPr="00EC6EEB" w:rsidRDefault="00106C55" w:rsidP="00106C55">
      <w:pPr>
        <w:pStyle w:val="ad"/>
        <w:numPr>
          <w:ilvl w:val="0"/>
          <w:numId w:val="38"/>
        </w:numPr>
        <w:spacing w:after="120"/>
        <w:ind w:leftChars="0"/>
        <w:jc w:val="both"/>
        <w:rPr>
          <w:rFonts w:eastAsiaTheme="minorEastAsia"/>
          <w:b/>
          <w:bCs/>
          <w:lang w:eastAsia="zh-CN"/>
        </w:rPr>
      </w:pPr>
      <w:r w:rsidRPr="00EC6EEB">
        <w:rPr>
          <w:rFonts w:eastAsiaTheme="minorEastAsia"/>
          <w:b/>
          <w:lang w:eastAsia="zh-CN"/>
        </w:rPr>
        <w:t>Details of signalling of the configuration are up to RAN2</w:t>
      </w:r>
      <w:r w:rsidRPr="00EC6EEB">
        <w:rPr>
          <w:rFonts w:eastAsiaTheme="minorEastAsia" w:hint="eastAsia"/>
          <w:b/>
          <w:lang w:eastAsia="zh-CN"/>
        </w:rPr>
        <w:t>.</w:t>
      </w:r>
    </w:p>
    <w:p w14:paraId="4723946E" w14:textId="2227F722" w:rsidR="00476A37" w:rsidRDefault="00207973" w:rsidP="00476A37">
      <w:pPr>
        <w:pStyle w:val="2"/>
        <w:rPr>
          <w:lang w:val="en-US"/>
        </w:rPr>
      </w:pPr>
      <w:r>
        <w:rPr>
          <w:rFonts w:eastAsiaTheme="minorEastAsia" w:hint="eastAsia"/>
          <w:lang w:val="en-US" w:eastAsia="zh-CN"/>
        </w:rPr>
        <w:t>Q1.2</w:t>
      </w:r>
    </w:p>
    <w:p w14:paraId="579065B5" w14:textId="518F95B3" w:rsidR="00E302DF" w:rsidRPr="00F00D63" w:rsidRDefault="00E302DF" w:rsidP="00E302DF">
      <w:pPr>
        <w:autoSpaceDN w:val="0"/>
        <w:spacing w:after="120"/>
        <w:jc w:val="both"/>
        <w:rPr>
          <w:rFonts w:eastAsia="宋体"/>
          <w:i/>
          <w:u w:val="single"/>
          <w:lang w:eastAsia="zh-CN"/>
        </w:rPr>
      </w:pPr>
      <w:r w:rsidRPr="00F00D63">
        <w:rPr>
          <w:rFonts w:eastAsia="宋体"/>
          <w:i/>
          <w:u w:val="single"/>
          <w:lang w:eastAsia="zh-CN"/>
        </w:rPr>
        <w:t xml:space="preserve">Q1.2) For </w:t>
      </w:r>
      <w:proofErr w:type="spellStart"/>
      <w:r w:rsidRPr="00F00D63">
        <w:rPr>
          <w:rFonts w:eastAsia="宋体"/>
          <w:i/>
          <w:u w:val="single"/>
          <w:lang w:eastAsia="zh-CN"/>
        </w:rPr>
        <w:t>RedCap</w:t>
      </w:r>
      <w:proofErr w:type="spellEnd"/>
      <w:r w:rsidRPr="00F00D63">
        <w:rPr>
          <w:rFonts w:eastAsia="宋体"/>
          <w:i/>
          <w:u w:val="single"/>
          <w:lang w:eastAsia="zh-CN"/>
        </w:rPr>
        <w:t xml:space="preserve"> UEs to support SRS for positioning frequency hopping by using a BWP configuration separate from the existing BWP configuration, is the separate BWP configuration inside each existing data BWP or outside any data BWP?</w:t>
      </w:r>
    </w:p>
    <w:p w14:paraId="272252C8" w14:textId="48D9F372" w:rsidR="00F14FEA" w:rsidRDefault="00106C55" w:rsidP="00D81CE0">
      <w:pPr>
        <w:autoSpaceDN w:val="0"/>
        <w:spacing w:after="120"/>
        <w:jc w:val="both"/>
        <w:rPr>
          <w:rFonts w:eastAsiaTheme="minorEastAsia"/>
          <w:lang w:eastAsia="zh-CN"/>
        </w:rPr>
      </w:pPr>
      <w:r>
        <w:rPr>
          <w:rFonts w:eastAsia="宋体"/>
          <w:lang w:eastAsia="zh-CN"/>
        </w:rPr>
        <w:t>For the question</w:t>
      </w:r>
      <w:r>
        <w:rPr>
          <w:rFonts w:eastAsia="宋体" w:hint="eastAsia"/>
          <w:lang w:eastAsia="zh-CN"/>
        </w:rPr>
        <w:t xml:space="preserve"> Q1.2</w:t>
      </w:r>
      <w:r>
        <w:rPr>
          <w:rFonts w:eastAsia="宋体"/>
          <w:lang w:eastAsia="zh-CN"/>
        </w:rPr>
        <w:t xml:space="preserve">, </w:t>
      </w:r>
      <w:r w:rsidR="00F14FEA">
        <w:rPr>
          <w:rFonts w:eastAsia="宋体" w:hint="eastAsia"/>
          <w:lang w:eastAsia="zh-CN"/>
        </w:rPr>
        <w:t xml:space="preserve">The following agreements were achieved </w:t>
      </w:r>
      <w:r w:rsidR="00F14FEA">
        <w:rPr>
          <w:rFonts w:eastAsiaTheme="minorEastAsia" w:hint="eastAsia"/>
          <w:lang w:eastAsia="zh-CN"/>
        </w:rPr>
        <w:t>regarding SRS configuration.</w:t>
      </w:r>
    </w:p>
    <w:tbl>
      <w:tblPr>
        <w:tblStyle w:val="a4"/>
        <w:tblW w:w="0" w:type="auto"/>
        <w:tblLook w:val="04A0" w:firstRow="1" w:lastRow="0" w:firstColumn="1" w:lastColumn="0" w:noHBand="0" w:noVBand="1"/>
      </w:tblPr>
      <w:tblGrid>
        <w:gridCol w:w="9286"/>
      </w:tblGrid>
      <w:tr w:rsidR="00F14FEA" w14:paraId="0332D059" w14:textId="77777777" w:rsidTr="00F14FEA">
        <w:tc>
          <w:tcPr>
            <w:tcW w:w="9286" w:type="dxa"/>
          </w:tcPr>
          <w:p w14:paraId="222A6B09" w14:textId="77777777" w:rsidR="00F14FEA" w:rsidRPr="00F14FEA" w:rsidRDefault="00F14FEA" w:rsidP="00F14FEA">
            <w:pPr>
              <w:widowControl w:val="0"/>
              <w:spacing w:afterLines="0" w:after="0"/>
              <w:jc w:val="both"/>
              <w:rPr>
                <w:rFonts w:eastAsia="宋体"/>
                <w:kern w:val="2"/>
                <w:sz w:val="21"/>
                <w:lang w:eastAsia="x-none"/>
              </w:rPr>
            </w:pPr>
            <w:r w:rsidRPr="00F14FEA">
              <w:rPr>
                <w:rFonts w:eastAsia="宋体"/>
                <w:kern w:val="2"/>
                <w:sz w:val="21"/>
                <w:highlight w:val="green"/>
                <w:lang w:eastAsia="x-none"/>
              </w:rPr>
              <w:t>Agreement</w:t>
            </w:r>
          </w:p>
          <w:p w14:paraId="50590F1C" w14:textId="77777777" w:rsidR="00F14FEA" w:rsidRPr="00F14FEA" w:rsidRDefault="00F14FEA" w:rsidP="00F14FEA">
            <w:pPr>
              <w:widowControl w:val="0"/>
              <w:spacing w:afterLines="0" w:after="0"/>
              <w:jc w:val="both"/>
              <w:rPr>
                <w:rFonts w:eastAsia="MS Mincho"/>
                <w:b/>
                <w:bCs/>
                <w:kern w:val="2"/>
                <w:sz w:val="21"/>
                <w:lang w:eastAsia="zh-CN"/>
              </w:rPr>
            </w:pPr>
            <w:r w:rsidRPr="00F14FEA">
              <w:rPr>
                <w:rFonts w:eastAsia="MS Mincho"/>
                <w:kern w:val="2"/>
                <w:sz w:val="21"/>
                <w:lang w:eastAsia="zh-CN"/>
              </w:rPr>
              <w:t>SRS for positioning with Tx hopping can be configured outside of the active UL BWP</w:t>
            </w:r>
          </w:p>
          <w:p w14:paraId="03A59305" w14:textId="77777777" w:rsidR="00F14FEA" w:rsidRPr="00F14FEA" w:rsidRDefault="00F14FEA" w:rsidP="00F14FEA">
            <w:pPr>
              <w:widowControl w:val="0"/>
              <w:numPr>
                <w:ilvl w:val="0"/>
                <w:numId w:val="30"/>
              </w:numPr>
              <w:spacing w:afterLines="0" w:after="0"/>
              <w:jc w:val="both"/>
              <w:rPr>
                <w:rFonts w:eastAsia="MS Mincho"/>
                <w:b/>
                <w:bCs/>
                <w:lang w:val="en-GB"/>
              </w:rPr>
            </w:pPr>
            <w:r w:rsidRPr="00F14FEA">
              <w:rPr>
                <w:rFonts w:eastAsia="MS Mincho"/>
                <w:lang w:val="en-GB"/>
              </w:rPr>
              <w:t>The configuration may include SCS, CP size and bandwidth (position and size), which can use a SCS, CP size and bandwidth different from the UL active BWP</w:t>
            </w:r>
          </w:p>
          <w:p w14:paraId="5086F4F6" w14:textId="77777777" w:rsidR="00F14FEA" w:rsidRPr="00B96613" w:rsidRDefault="00F14FEA" w:rsidP="00F14FEA">
            <w:pPr>
              <w:snapToGrid w:val="0"/>
              <w:spacing w:after="120"/>
              <w:contextualSpacing/>
              <w:textAlignment w:val="baseline"/>
              <w:rPr>
                <w:bCs/>
              </w:rPr>
            </w:pPr>
            <w:r w:rsidRPr="00B96613">
              <w:rPr>
                <w:bCs/>
                <w:highlight w:val="green"/>
              </w:rPr>
              <w:t>Agreement</w:t>
            </w:r>
          </w:p>
          <w:p w14:paraId="6470701C" w14:textId="77777777" w:rsidR="00F14FEA" w:rsidRPr="00B96613" w:rsidRDefault="00F14FEA" w:rsidP="00F14FEA">
            <w:pPr>
              <w:spacing w:after="120"/>
              <w:rPr>
                <w:bCs/>
                <w:lang w:eastAsia="ja-JP"/>
              </w:rPr>
            </w:pPr>
            <w:r w:rsidRPr="00B96613">
              <w:rPr>
                <w:bCs/>
                <w:lang w:eastAsia="ja-JP"/>
              </w:rPr>
              <w:t>For SRS Tx hopping, the configuration parameters values are:</w:t>
            </w:r>
          </w:p>
          <w:p w14:paraId="4889CDD8" w14:textId="77777777" w:rsidR="00F14FEA" w:rsidRPr="00B96613" w:rsidRDefault="00F14FEA" w:rsidP="00F14FEA">
            <w:pPr>
              <w:pStyle w:val="ad"/>
              <w:numPr>
                <w:ilvl w:val="0"/>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For the hop bandwidth common to all hops</w:t>
            </w:r>
          </w:p>
          <w:p w14:paraId="69AAB1FB" w14:textId="77777777" w:rsidR="00F14FEA" w:rsidRPr="00B96613" w:rsidRDefault="00F14FEA" w:rsidP="00F14FEA">
            <w:pPr>
              <w:pStyle w:val="ad"/>
              <w:numPr>
                <w:ilvl w:val="1"/>
                <w:numId w:val="31"/>
              </w:numPr>
              <w:spacing w:afterLines="0" w:after="120"/>
              <w:ind w:leftChars="0"/>
              <w:rPr>
                <w:rFonts w:ascii="Times New Roman" w:hAnsi="Times New Roman"/>
                <w:bCs/>
                <w:lang w:eastAsia="ja-JP"/>
              </w:rPr>
            </w:pPr>
            <w:r w:rsidRPr="00B96613">
              <w:rPr>
                <w:rFonts w:ascii="Times New Roman" w:hAnsi="Times New Roman"/>
                <w:bCs/>
                <w:lang w:eastAsia="ja-JP"/>
              </w:rPr>
              <w:t>Configuration re-uses C_SRS</w:t>
            </w:r>
          </w:p>
          <w:p w14:paraId="547AD435" w14:textId="77777777" w:rsidR="00F14FEA" w:rsidRPr="00B96613" w:rsidRDefault="00F14FEA" w:rsidP="00F14FEA">
            <w:pPr>
              <w:pStyle w:val="ad"/>
              <w:numPr>
                <w:ilvl w:val="1"/>
                <w:numId w:val="31"/>
              </w:numPr>
              <w:spacing w:afterLines="0" w:after="120"/>
              <w:ind w:leftChars="0"/>
              <w:rPr>
                <w:rFonts w:ascii="Times New Roman" w:hAnsi="Times New Roman"/>
                <w:bCs/>
                <w:lang w:eastAsia="ja-JP"/>
              </w:rPr>
            </w:pPr>
            <w:r w:rsidRPr="00B96613">
              <w:rPr>
                <w:rFonts w:ascii="Times New Roman" w:eastAsia="等线" w:hAnsi="Times New Roman"/>
                <w:bCs/>
                <w:lang w:eastAsia="en-US"/>
              </w:rPr>
              <w:t xml:space="preserve">The values of C_SRS in legacy SRS for positioning such that the maximum bandwidth is: 104 PRBs, 48 PRBs, 132 PRBs, 64 PRBs, for 15,30,60,120 KHz respectively when B_SRS equal 0. </w:t>
            </w:r>
          </w:p>
          <w:p w14:paraId="072BCFEC" w14:textId="77777777" w:rsidR="00F14FEA" w:rsidRPr="00B96613" w:rsidRDefault="00F14FEA" w:rsidP="00F14FEA">
            <w:pPr>
              <w:pStyle w:val="ad"/>
              <w:numPr>
                <w:ilvl w:val="0"/>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 xml:space="preserve">For the starting RB of the first hop in </w:t>
            </w:r>
            <w:r w:rsidRPr="00B96613">
              <w:rPr>
                <w:rFonts w:ascii="Times New Roman" w:eastAsia="宋体" w:hAnsi="Times New Roman"/>
                <w:bCs/>
                <w:lang w:eastAsia="zh-CN"/>
              </w:rPr>
              <w:t xml:space="preserve">frequency </w:t>
            </w:r>
            <w:r w:rsidRPr="00B96613">
              <w:rPr>
                <w:rFonts w:ascii="Times New Roman" w:hAnsi="Times New Roman"/>
                <w:bCs/>
                <w:lang w:eastAsia="ja-JP"/>
              </w:rPr>
              <w:t>domain:</w:t>
            </w:r>
          </w:p>
          <w:p w14:paraId="36D43BF8"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 xml:space="preserve">Configuration re-uses the IE </w:t>
            </w:r>
            <w:proofErr w:type="spellStart"/>
            <w:r w:rsidRPr="00B96613">
              <w:rPr>
                <w:rFonts w:ascii="Times New Roman" w:hAnsi="Times New Roman"/>
                <w:bCs/>
                <w:lang w:eastAsia="ja-JP"/>
              </w:rPr>
              <w:t>freqDomainShift</w:t>
            </w:r>
            <w:proofErr w:type="spellEnd"/>
          </w:p>
          <w:p w14:paraId="070D6B85"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The range is {0,268} RBs</w:t>
            </w:r>
          </w:p>
          <w:p w14:paraId="28E2794D" w14:textId="77777777" w:rsidR="00F14FEA" w:rsidRPr="00B96613" w:rsidRDefault="00F14FEA" w:rsidP="00F14FEA">
            <w:pPr>
              <w:pStyle w:val="ad"/>
              <w:numPr>
                <w:ilvl w:val="0"/>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For the single overlap common to all hops for the SRS resource</w:t>
            </w:r>
          </w:p>
          <w:p w14:paraId="13544A5B"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rPr>
            </w:pPr>
            <w:r w:rsidRPr="00B96613">
              <w:rPr>
                <w:rFonts w:ascii="Times New Roman" w:hAnsi="Times New Roman"/>
                <w:bCs/>
              </w:rPr>
              <w:t>The value can be 0,1,2,4 RBs</w:t>
            </w:r>
          </w:p>
          <w:p w14:paraId="23B52E32"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rPr>
            </w:pPr>
            <w:r w:rsidRPr="00B96613">
              <w:rPr>
                <w:rFonts w:ascii="Times New Roman" w:hAnsi="Times New Roman"/>
                <w:bCs/>
                <w:lang w:eastAsia="ja-JP"/>
              </w:rPr>
              <w:t>Note: This is a new IE</w:t>
            </w:r>
            <w:r w:rsidRPr="00B96613">
              <w:rPr>
                <w:rFonts w:ascii="Times New Roman" w:hAnsi="Times New Roman"/>
                <w:bCs/>
              </w:rPr>
              <w:t xml:space="preserve"> </w:t>
            </w:r>
          </w:p>
          <w:p w14:paraId="78BA0349" w14:textId="77777777" w:rsidR="00F14FEA" w:rsidRPr="00B96613" w:rsidRDefault="00F14FEA" w:rsidP="00F14FEA">
            <w:pPr>
              <w:pStyle w:val="ad"/>
              <w:numPr>
                <w:ilvl w:val="0"/>
                <w:numId w:val="31"/>
              </w:numPr>
              <w:overflowPunct w:val="0"/>
              <w:autoSpaceDE w:val="0"/>
              <w:autoSpaceDN w:val="0"/>
              <w:adjustRightInd w:val="0"/>
              <w:spacing w:afterLines="0" w:after="120"/>
              <w:ind w:leftChars="0"/>
              <w:contextualSpacing/>
              <w:textAlignment w:val="baseline"/>
              <w:rPr>
                <w:rFonts w:ascii="Times New Roman" w:hAnsi="Times New Roman"/>
                <w:bCs/>
              </w:rPr>
            </w:pPr>
            <w:r w:rsidRPr="00B96613">
              <w:rPr>
                <w:rFonts w:ascii="Times New Roman" w:hAnsi="Times New Roman"/>
                <w:bCs/>
                <w:lang w:eastAsia="ja-JP"/>
              </w:rPr>
              <w:t xml:space="preserve">For the starting slot offset and starting symbol for the SRS resource with </w:t>
            </w:r>
            <w:proofErr w:type="spellStart"/>
            <w:r w:rsidRPr="00B96613">
              <w:rPr>
                <w:rFonts w:ascii="Times New Roman" w:hAnsi="Times New Roman"/>
                <w:bCs/>
                <w:lang w:eastAsia="ja-JP"/>
              </w:rPr>
              <w:t>tx</w:t>
            </w:r>
            <w:proofErr w:type="spellEnd"/>
            <w:r w:rsidRPr="00B96613">
              <w:rPr>
                <w:rFonts w:ascii="Times New Roman" w:hAnsi="Times New Roman"/>
                <w:bCs/>
                <w:lang w:eastAsia="ja-JP"/>
              </w:rPr>
              <w:t xml:space="preserve"> hopping (first hop in time)</w:t>
            </w:r>
          </w:p>
          <w:p w14:paraId="131D0088"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 xml:space="preserve">The value range is {0,1,2…, </w:t>
            </w:r>
            <w:proofErr w:type="spellStart"/>
            <w:r w:rsidRPr="00B96613">
              <w:rPr>
                <w:rFonts w:ascii="Times New Roman" w:hAnsi="Times New Roman"/>
                <w:bCs/>
                <w:lang w:eastAsia="ja-JP"/>
              </w:rPr>
              <w:t>nrof</w:t>
            </w:r>
            <w:proofErr w:type="spellEnd"/>
            <w:r w:rsidRPr="00B96613">
              <w:rPr>
                <w:rFonts w:ascii="Times New Roman" w:hAnsi="Times New Roman"/>
                <w:bCs/>
                <w:lang w:eastAsia="ja-JP"/>
              </w:rPr>
              <w:t xml:space="preserve"> slot in periodicity} in slots for the slot offset</w:t>
            </w:r>
          </w:p>
          <w:p w14:paraId="5AAA225E" w14:textId="77777777" w:rsidR="00F14FEA" w:rsidRPr="00B96613" w:rsidRDefault="00F14FEA" w:rsidP="00F14FEA">
            <w:pPr>
              <w:pStyle w:val="ad"/>
              <w:numPr>
                <w:ilvl w:val="2"/>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Note: this is for the periodic [and semi-persistent] SRS</w:t>
            </w:r>
          </w:p>
          <w:p w14:paraId="4BF55C7F"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Starting symbol: {0,1,2,…13} in symbol</w:t>
            </w:r>
          </w:p>
          <w:p w14:paraId="1EEA40A4"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Starting slot reuses the SRS-</w:t>
            </w:r>
            <w:proofErr w:type="spellStart"/>
            <w:r w:rsidRPr="00B96613">
              <w:rPr>
                <w:rFonts w:ascii="Times New Roman" w:hAnsi="Times New Roman"/>
                <w:bCs/>
                <w:lang w:eastAsia="ja-JP"/>
              </w:rPr>
              <w:t>PeriodicityAndOffset</w:t>
            </w:r>
            <w:proofErr w:type="spellEnd"/>
            <w:r w:rsidRPr="00B96613">
              <w:rPr>
                <w:rFonts w:ascii="Times New Roman" w:hAnsi="Times New Roman"/>
                <w:bCs/>
                <w:lang w:eastAsia="ja-JP"/>
              </w:rPr>
              <w:t xml:space="preserve"> IE</w:t>
            </w:r>
          </w:p>
          <w:p w14:paraId="1BBE9884"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 xml:space="preserve">Starting symbol reuses the starting position </w:t>
            </w:r>
            <w:proofErr w:type="spellStart"/>
            <w:r w:rsidRPr="00B96613">
              <w:rPr>
                <w:rFonts w:ascii="Times New Roman" w:hAnsi="Times New Roman"/>
                <w:bCs/>
                <w:i/>
                <w:iCs/>
                <w:lang w:eastAsia="ja-JP"/>
              </w:rPr>
              <w:t>startPosition</w:t>
            </w:r>
            <w:proofErr w:type="spellEnd"/>
            <w:r w:rsidRPr="00B96613">
              <w:rPr>
                <w:rFonts w:ascii="Times New Roman" w:hAnsi="Times New Roman"/>
                <w:bCs/>
                <w:lang w:eastAsia="ja-JP"/>
              </w:rPr>
              <w:t xml:space="preserve"> in the IE </w:t>
            </w:r>
            <w:proofErr w:type="spellStart"/>
            <w:r w:rsidRPr="00B96613">
              <w:rPr>
                <w:rFonts w:ascii="Times New Roman" w:hAnsi="Times New Roman"/>
                <w:bCs/>
                <w:lang w:eastAsia="ja-JP"/>
              </w:rPr>
              <w:t>resourceMapping</w:t>
            </w:r>
            <w:proofErr w:type="spellEnd"/>
          </w:p>
          <w:p w14:paraId="79EDB79F" w14:textId="77777777" w:rsidR="00F14FEA" w:rsidRPr="00B96613" w:rsidRDefault="00F14FEA" w:rsidP="00F14FEA">
            <w:pPr>
              <w:pStyle w:val="ad"/>
              <w:numPr>
                <w:ilvl w:val="0"/>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 xml:space="preserve">The starting slot offset and symbol for each of the hops following the first hop in time, </w:t>
            </w:r>
          </w:p>
          <w:p w14:paraId="2FAA4D64"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 xml:space="preserve">FFS: The value range is {0,1,2…, </w:t>
            </w:r>
            <w:proofErr w:type="spellStart"/>
            <w:r w:rsidRPr="00B96613">
              <w:rPr>
                <w:rFonts w:ascii="Times New Roman" w:hAnsi="Times New Roman"/>
                <w:bCs/>
                <w:lang w:eastAsia="ja-JP"/>
              </w:rPr>
              <w:t>nrof</w:t>
            </w:r>
            <w:proofErr w:type="spellEnd"/>
            <w:r w:rsidRPr="00B96613">
              <w:rPr>
                <w:rFonts w:ascii="Times New Roman" w:hAnsi="Times New Roman"/>
                <w:bCs/>
                <w:lang w:eastAsia="ja-JP"/>
              </w:rPr>
              <w:t xml:space="preserve"> slot in periodicity} in slots for the slot offset</w:t>
            </w:r>
          </w:p>
          <w:p w14:paraId="3367CE1F" w14:textId="77777777" w:rsidR="00F14FEA" w:rsidRPr="00B96613" w:rsidRDefault="00F14FEA" w:rsidP="00F14FEA">
            <w:pPr>
              <w:pStyle w:val="ad"/>
              <w:numPr>
                <w:ilvl w:val="2"/>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Note: this is for the periodic [and semi-persistent] SRS</w:t>
            </w:r>
          </w:p>
          <w:p w14:paraId="305B381B"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 xml:space="preserve">Starting symbol: {0,1,2,…13} in symbol </w:t>
            </w:r>
          </w:p>
          <w:p w14:paraId="36842A2B"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this is a new IE</w:t>
            </w:r>
          </w:p>
          <w:p w14:paraId="07527C9B" w14:textId="77777777" w:rsidR="00F14FEA" w:rsidRPr="00B96613" w:rsidRDefault="00F14FEA" w:rsidP="00F14FEA">
            <w:pPr>
              <w:pStyle w:val="ad"/>
              <w:numPr>
                <w:ilvl w:val="0"/>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The number of consecutive symbols in a hop common to all hops</w:t>
            </w:r>
          </w:p>
          <w:p w14:paraId="0282F6A4"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Values are 1,2,4,8 and 12 symbols</w:t>
            </w:r>
          </w:p>
          <w:p w14:paraId="753CAB1F"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 xml:space="preserve">Configuration re-uses the IE </w:t>
            </w:r>
            <w:proofErr w:type="spellStart"/>
            <w:r w:rsidRPr="00B96613">
              <w:rPr>
                <w:rFonts w:ascii="Times New Roman" w:hAnsi="Times New Roman"/>
                <w:bCs/>
                <w:i/>
                <w:iCs/>
                <w:lang w:eastAsia="ja-JP"/>
              </w:rPr>
              <w:t>nrofsymbols</w:t>
            </w:r>
            <w:proofErr w:type="spellEnd"/>
            <w:r w:rsidRPr="00B96613">
              <w:rPr>
                <w:rFonts w:ascii="Times New Roman" w:hAnsi="Times New Roman"/>
                <w:bCs/>
                <w:lang w:eastAsia="ja-JP"/>
              </w:rPr>
              <w:t xml:space="preserve"> in </w:t>
            </w:r>
            <w:proofErr w:type="spellStart"/>
            <w:r w:rsidRPr="00B96613">
              <w:rPr>
                <w:rFonts w:ascii="Times New Roman" w:hAnsi="Times New Roman"/>
                <w:bCs/>
                <w:i/>
                <w:iCs/>
                <w:lang w:eastAsia="ja-JP"/>
              </w:rPr>
              <w:t>resourcemapping</w:t>
            </w:r>
            <w:proofErr w:type="spellEnd"/>
          </w:p>
          <w:p w14:paraId="337DB149" w14:textId="77777777" w:rsidR="00F14FEA" w:rsidRPr="00B96613" w:rsidRDefault="00F14FEA" w:rsidP="00F14FEA">
            <w:pPr>
              <w:pStyle w:val="ad"/>
              <w:numPr>
                <w:ilvl w:val="0"/>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The number of hops</w:t>
            </w:r>
            <w:r w:rsidRPr="00B96613">
              <w:rPr>
                <w:rFonts w:ascii="Times New Roman" w:hAnsi="Times New Roman"/>
                <w:bCs/>
              </w:rPr>
              <w:t xml:space="preserve"> </w:t>
            </w:r>
          </w:p>
          <w:p w14:paraId="78071302" w14:textId="77777777" w:rsidR="00F14FEA" w:rsidRPr="00B96613"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rFonts w:ascii="Times New Roman" w:hAnsi="Times New Roman"/>
                <w:bCs/>
                <w:lang w:eastAsia="ja-JP"/>
              </w:rPr>
            </w:pPr>
            <w:r w:rsidRPr="00B96613">
              <w:rPr>
                <w:rFonts w:ascii="Times New Roman" w:hAnsi="Times New Roman"/>
                <w:bCs/>
                <w:lang w:eastAsia="ja-JP"/>
              </w:rPr>
              <w:t xml:space="preserve">Values are 2,3,4,5,6 </w:t>
            </w:r>
          </w:p>
          <w:p w14:paraId="004F7471" w14:textId="4B2D4E6A" w:rsidR="00F14FEA" w:rsidRPr="00F14FEA" w:rsidRDefault="00F14FEA" w:rsidP="00F14FEA">
            <w:pPr>
              <w:pStyle w:val="ad"/>
              <w:numPr>
                <w:ilvl w:val="1"/>
                <w:numId w:val="31"/>
              </w:numPr>
              <w:overflowPunct w:val="0"/>
              <w:autoSpaceDE w:val="0"/>
              <w:autoSpaceDN w:val="0"/>
              <w:adjustRightInd w:val="0"/>
              <w:spacing w:afterLines="0" w:after="120"/>
              <w:ind w:leftChars="0"/>
              <w:contextualSpacing/>
              <w:textAlignment w:val="baseline"/>
              <w:rPr>
                <w:bCs/>
                <w:lang w:eastAsia="ja-JP"/>
              </w:rPr>
            </w:pPr>
            <w:r w:rsidRPr="00B96613">
              <w:rPr>
                <w:rFonts w:ascii="Times New Roman" w:hAnsi="Times New Roman"/>
                <w:bCs/>
                <w:lang w:eastAsia="ja-JP"/>
              </w:rPr>
              <w:t xml:space="preserve">This is a new IE </w:t>
            </w:r>
          </w:p>
        </w:tc>
      </w:tr>
    </w:tbl>
    <w:p w14:paraId="2AA97C1B" w14:textId="77777777" w:rsidR="004F35C4" w:rsidRDefault="004F35C4" w:rsidP="00D81CE0">
      <w:pPr>
        <w:autoSpaceDN w:val="0"/>
        <w:spacing w:after="120"/>
        <w:jc w:val="both"/>
        <w:rPr>
          <w:rFonts w:eastAsia="宋体"/>
          <w:lang w:eastAsia="zh-CN"/>
        </w:rPr>
      </w:pPr>
    </w:p>
    <w:p w14:paraId="27541EFC" w14:textId="4CD02891" w:rsidR="00F14FEA" w:rsidRDefault="009C5B80" w:rsidP="00D81CE0">
      <w:pPr>
        <w:autoSpaceDN w:val="0"/>
        <w:spacing w:after="120"/>
        <w:jc w:val="both"/>
        <w:rPr>
          <w:rFonts w:eastAsiaTheme="minorEastAsia"/>
          <w:bCs/>
          <w:lang w:eastAsia="zh-CN"/>
        </w:rPr>
      </w:pPr>
      <w:r>
        <w:rPr>
          <w:rFonts w:eastAsia="宋体" w:hint="eastAsia"/>
          <w:lang w:eastAsia="zh-CN"/>
        </w:rPr>
        <w:t xml:space="preserve">The </w:t>
      </w:r>
      <w:r>
        <w:rPr>
          <w:rFonts w:eastAsia="宋体"/>
          <w:lang w:eastAsia="zh-CN"/>
        </w:rPr>
        <w:t>above</w:t>
      </w:r>
      <w:r>
        <w:rPr>
          <w:rFonts w:eastAsia="宋体" w:hint="eastAsia"/>
          <w:lang w:eastAsia="zh-CN"/>
        </w:rPr>
        <w:t xml:space="preserve"> agreements</w:t>
      </w:r>
      <w:r>
        <w:rPr>
          <w:rFonts w:eastAsia="宋体"/>
          <w:lang w:eastAsia="zh-CN"/>
        </w:rPr>
        <w:t xml:space="preserve"> show that</w:t>
      </w:r>
      <w:r>
        <w:rPr>
          <w:rFonts w:eastAsia="宋体" w:hint="eastAsia"/>
          <w:lang w:eastAsia="zh-CN"/>
        </w:rPr>
        <w:t xml:space="preserve"> </w:t>
      </w:r>
      <w:r>
        <w:rPr>
          <w:rFonts w:eastAsiaTheme="minorEastAsia"/>
          <w:bCs/>
          <w:lang w:eastAsia="zh-CN"/>
        </w:rPr>
        <w:t>t</w:t>
      </w:r>
      <w:r w:rsidR="00E27088" w:rsidRPr="00B96613">
        <w:rPr>
          <w:bCs/>
          <w:lang w:eastAsia="ja-JP"/>
        </w:rPr>
        <w:t>he configuration parameters values</w:t>
      </w:r>
      <w:r w:rsidR="004F35C4">
        <w:rPr>
          <w:rFonts w:eastAsiaTheme="minorEastAsia" w:hint="eastAsia"/>
          <w:bCs/>
          <w:lang w:eastAsia="zh-CN"/>
        </w:rPr>
        <w:t xml:space="preserve"> for </w:t>
      </w:r>
      <w:r w:rsidR="004F35C4" w:rsidRPr="00B96613">
        <w:rPr>
          <w:bCs/>
          <w:lang w:eastAsia="ja-JP"/>
        </w:rPr>
        <w:t>SRS Tx hopping</w:t>
      </w:r>
      <w:r w:rsidR="004F35C4">
        <w:rPr>
          <w:rFonts w:eastAsiaTheme="minorEastAsia" w:hint="eastAsia"/>
          <w:bCs/>
          <w:lang w:eastAsia="zh-CN"/>
        </w:rPr>
        <w:t xml:space="preserve"> includ</w:t>
      </w:r>
      <w:r>
        <w:rPr>
          <w:rFonts w:eastAsiaTheme="minorEastAsia"/>
          <w:bCs/>
          <w:lang w:eastAsia="zh-CN"/>
        </w:rPr>
        <w:t>e</w:t>
      </w:r>
      <w:r w:rsidR="00964F93">
        <w:rPr>
          <w:rFonts w:eastAsiaTheme="minorEastAsia"/>
          <w:bCs/>
          <w:lang w:eastAsia="zh-CN"/>
        </w:rPr>
        <w:t xml:space="preserve"> </w:t>
      </w:r>
      <w:r w:rsidR="004F35C4">
        <w:rPr>
          <w:rFonts w:eastAsiaTheme="minorEastAsia" w:hint="eastAsia"/>
          <w:bCs/>
          <w:lang w:eastAsia="zh-CN"/>
        </w:rPr>
        <w:t>time domain parameters and frequency domain parameters.</w:t>
      </w:r>
      <w:r w:rsidR="004F35C4" w:rsidRPr="004F35C4">
        <w:t xml:space="preserve"> </w:t>
      </w:r>
      <w:r w:rsidR="00626F68" w:rsidRPr="00626F68">
        <w:t>From RAN1’s perspective</w:t>
      </w:r>
      <w:r w:rsidR="00626F68">
        <w:rPr>
          <w:rFonts w:eastAsiaTheme="minorEastAsia" w:hint="eastAsia"/>
          <w:lang w:eastAsia="zh-CN"/>
        </w:rPr>
        <w:t>,</w:t>
      </w:r>
      <w:r w:rsidR="00626F68" w:rsidRPr="00626F68">
        <w:t xml:space="preserve"> </w:t>
      </w:r>
      <w:r w:rsidR="00626F68">
        <w:rPr>
          <w:rFonts w:eastAsiaTheme="minorEastAsia" w:hint="eastAsia"/>
          <w:lang w:eastAsia="zh-CN"/>
        </w:rPr>
        <w:t>f</w:t>
      </w:r>
      <w:r w:rsidR="00626F68" w:rsidRPr="00626F68">
        <w:t xml:space="preserve">or </w:t>
      </w:r>
      <w:proofErr w:type="spellStart"/>
      <w:r w:rsidR="00626F68" w:rsidRPr="00626F68">
        <w:t>RedCap</w:t>
      </w:r>
      <w:proofErr w:type="spellEnd"/>
      <w:r w:rsidR="00626F68" w:rsidRPr="00626F68">
        <w:t xml:space="preserve"> UEs to support SRS for positioning frequency hopping by using a BWP configuration separate from the existing BWP configuration</w:t>
      </w:r>
      <w:r w:rsidR="001C6616">
        <w:rPr>
          <w:rFonts w:eastAsiaTheme="minorEastAsia" w:hint="eastAsia"/>
          <w:lang w:eastAsia="zh-CN"/>
        </w:rPr>
        <w:t>,</w:t>
      </w:r>
      <w:r w:rsidR="00626F68" w:rsidRPr="00626F68">
        <w:rPr>
          <w:rFonts w:eastAsiaTheme="minorEastAsia"/>
        </w:rPr>
        <w:t xml:space="preserve"> </w:t>
      </w:r>
      <w:r w:rsidR="00964F93" w:rsidRPr="004F35C4">
        <w:rPr>
          <w:rFonts w:eastAsiaTheme="minorEastAsia"/>
          <w:bCs/>
          <w:lang w:eastAsia="zh-CN"/>
        </w:rPr>
        <w:lastRenderedPageBreak/>
        <w:t xml:space="preserve">RAN1 does not have any restrictions </w:t>
      </w:r>
      <w:r w:rsidR="00964F93">
        <w:rPr>
          <w:rFonts w:eastAsiaTheme="minorEastAsia"/>
          <w:bCs/>
          <w:lang w:eastAsia="zh-CN"/>
        </w:rPr>
        <w:t xml:space="preserve">on </w:t>
      </w:r>
      <w:r w:rsidR="004F35C4" w:rsidRPr="004F35C4">
        <w:rPr>
          <w:rFonts w:eastAsiaTheme="minorEastAsia"/>
          <w:bCs/>
          <w:lang w:eastAsia="zh-CN"/>
        </w:rPr>
        <w:t xml:space="preserve">whether </w:t>
      </w:r>
      <w:r w:rsidR="00626F68" w:rsidRPr="00626F68">
        <w:rPr>
          <w:rFonts w:eastAsiaTheme="minorEastAsia"/>
          <w:bCs/>
          <w:lang w:eastAsia="zh-CN"/>
        </w:rPr>
        <w:t xml:space="preserve">the separate BWP configuration </w:t>
      </w:r>
      <w:r w:rsidR="00626F68">
        <w:rPr>
          <w:rFonts w:eastAsiaTheme="minorEastAsia" w:hint="eastAsia"/>
          <w:bCs/>
          <w:lang w:eastAsia="zh-CN"/>
        </w:rPr>
        <w:t xml:space="preserve">is </w:t>
      </w:r>
      <w:r w:rsidR="00626F68" w:rsidRPr="00626F68">
        <w:rPr>
          <w:rFonts w:eastAsiaTheme="minorEastAsia"/>
          <w:bCs/>
          <w:lang w:eastAsia="zh-CN"/>
        </w:rPr>
        <w:t>inside each existing data BWP or outside any data BWP</w:t>
      </w:r>
      <w:r w:rsidR="004F35C4">
        <w:rPr>
          <w:rFonts w:eastAsiaTheme="minorEastAsia" w:hint="eastAsia"/>
          <w:bCs/>
          <w:lang w:eastAsia="zh-CN"/>
        </w:rPr>
        <w:t>.</w:t>
      </w:r>
    </w:p>
    <w:p w14:paraId="33ADC33B" w14:textId="7051A696" w:rsidR="00207973" w:rsidRPr="002B48A8" w:rsidRDefault="00207973" w:rsidP="00D81CE0">
      <w:pPr>
        <w:autoSpaceDN w:val="0"/>
        <w:spacing w:after="120"/>
        <w:jc w:val="both"/>
        <w:rPr>
          <w:rFonts w:eastAsiaTheme="minorEastAsia"/>
          <w:b/>
          <w:bCs/>
          <w:lang w:eastAsia="zh-CN"/>
        </w:rPr>
      </w:pPr>
      <w:r w:rsidRPr="005150DC">
        <w:rPr>
          <w:rFonts w:eastAsiaTheme="minorEastAsia"/>
          <w:b/>
          <w:bCs/>
          <w:lang w:eastAsia="zh-CN"/>
        </w:rPr>
        <w:t xml:space="preserve">Observation 1: RAN1 does not have any restrictions on whether </w:t>
      </w:r>
      <w:r w:rsidR="00153ED4" w:rsidRPr="002B48A8">
        <w:rPr>
          <w:rFonts w:eastAsiaTheme="minorEastAsia"/>
          <w:b/>
          <w:bCs/>
          <w:lang w:eastAsia="zh-CN"/>
        </w:rPr>
        <w:t>the separate BWP configuration</w:t>
      </w:r>
      <w:r w:rsidR="006759BF" w:rsidRPr="002B48A8">
        <w:rPr>
          <w:rFonts w:eastAsiaTheme="minorEastAsia"/>
          <w:b/>
          <w:bCs/>
          <w:lang w:eastAsia="zh-CN"/>
        </w:rPr>
        <w:t xml:space="preserve"> of </w:t>
      </w:r>
      <w:r w:rsidR="006759BF" w:rsidRPr="002B48A8">
        <w:rPr>
          <w:b/>
        </w:rPr>
        <w:t>SRS for positioning frequency hopping</w:t>
      </w:r>
      <w:r w:rsidR="006759BF" w:rsidRPr="002B48A8">
        <w:rPr>
          <w:rFonts w:eastAsiaTheme="minorEastAsia"/>
          <w:b/>
          <w:bCs/>
          <w:lang w:eastAsia="zh-CN"/>
        </w:rPr>
        <w:t xml:space="preserve"> </w:t>
      </w:r>
      <w:r w:rsidR="00153ED4" w:rsidRPr="002B48A8">
        <w:rPr>
          <w:rFonts w:eastAsiaTheme="minorEastAsia"/>
          <w:b/>
          <w:bCs/>
          <w:lang w:eastAsia="zh-CN"/>
        </w:rPr>
        <w:t>is inside each existing data BWP or outside any data BWP</w:t>
      </w:r>
      <w:r w:rsidRPr="005150DC">
        <w:rPr>
          <w:rFonts w:eastAsiaTheme="minorEastAsia"/>
          <w:b/>
          <w:bCs/>
          <w:lang w:eastAsia="zh-CN"/>
        </w:rPr>
        <w:t>.</w:t>
      </w:r>
    </w:p>
    <w:p w14:paraId="1CD42061" w14:textId="1AB506C9" w:rsidR="00207973" w:rsidRDefault="00207973" w:rsidP="00207973">
      <w:pPr>
        <w:spacing w:after="120"/>
        <w:jc w:val="both"/>
        <w:rPr>
          <w:rFonts w:eastAsiaTheme="minorEastAsia"/>
          <w:b/>
          <w:bCs/>
          <w:color w:val="000000"/>
          <w:lang w:val="en-GB" w:eastAsia="zh-CN"/>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2</w:t>
      </w:r>
      <w:r w:rsidRPr="00B56526">
        <w:rPr>
          <w:b/>
          <w:bCs/>
          <w:lang w:eastAsia="zh-CN"/>
        </w:rPr>
        <w:fldChar w:fldCharType="end"/>
      </w:r>
      <w:r w:rsidRPr="00B56526">
        <w:rPr>
          <w:rFonts w:eastAsiaTheme="minorEastAsia"/>
          <w:b/>
          <w:bCs/>
          <w:lang w:eastAsia="zh-CN"/>
        </w:rPr>
        <w:t>:</w:t>
      </w:r>
      <w:r w:rsidRPr="00207973">
        <w:rPr>
          <w:rFonts w:eastAsiaTheme="minorEastAsia" w:hint="eastAsia"/>
          <w:b/>
          <w:bCs/>
          <w:color w:val="000000"/>
          <w:lang w:val="en-GB" w:eastAsia="zh-CN"/>
        </w:rPr>
        <w:t xml:space="preserve"> </w:t>
      </w:r>
      <w:r w:rsidRPr="00B56526">
        <w:rPr>
          <w:b/>
          <w:bCs/>
          <w:lang w:eastAsia="zh-CN"/>
        </w:rPr>
        <w:t xml:space="preserve">Adopt the following response to </w:t>
      </w:r>
      <w:r w:rsidR="00391CDB">
        <w:rPr>
          <w:rFonts w:eastAsiaTheme="minorEastAsia" w:hint="eastAsia"/>
          <w:b/>
          <w:bCs/>
          <w:lang w:eastAsia="zh-CN"/>
        </w:rPr>
        <w:t xml:space="preserve">the </w:t>
      </w:r>
      <w:r w:rsidRPr="00B56526">
        <w:rPr>
          <w:b/>
          <w:bCs/>
          <w:lang w:eastAsia="zh-CN"/>
        </w:rPr>
        <w:t xml:space="preserve">question </w:t>
      </w:r>
      <w:r>
        <w:rPr>
          <w:rFonts w:eastAsiaTheme="minorEastAsia" w:hint="eastAsia"/>
          <w:b/>
          <w:bCs/>
          <w:lang w:eastAsia="zh-CN"/>
        </w:rPr>
        <w:t xml:space="preserve">Q1.2 </w:t>
      </w:r>
      <w:r w:rsidRPr="00171CDC">
        <w:rPr>
          <w:rFonts w:eastAsiaTheme="minorEastAsia"/>
          <w:b/>
          <w:bCs/>
          <w:lang w:eastAsia="zh-CN"/>
        </w:rPr>
        <w:t xml:space="preserve">on </w:t>
      </w:r>
      <w:proofErr w:type="spellStart"/>
      <w:r w:rsidRPr="00207973">
        <w:rPr>
          <w:rFonts w:eastAsiaTheme="minorEastAsia"/>
          <w:b/>
          <w:bCs/>
          <w:lang w:eastAsia="zh-CN"/>
        </w:rPr>
        <w:t>RedCap</w:t>
      </w:r>
      <w:proofErr w:type="spellEnd"/>
      <w:r w:rsidRPr="00207973">
        <w:rPr>
          <w:rFonts w:eastAsiaTheme="minorEastAsia"/>
          <w:b/>
          <w:bCs/>
          <w:lang w:eastAsia="zh-CN"/>
        </w:rPr>
        <w:t xml:space="preserve"> Positioning</w:t>
      </w:r>
      <w:r w:rsidRPr="00B56526">
        <w:rPr>
          <w:b/>
          <w:bCs/>
          <w:lang w:eastAsia="x-none"/>
        </w:rPr>
        <w:t>:</w:t>
      </w:r>
    </w:p>
    <w:p w14:paraId="10EAEE7A" w14:textId="08411AEC" w:rsidR="00207973" w:rsidRPr="00BC101B" w:rsidRDefault="00964F93" w:rsidP="00207973">
      <w:pPr>
        <w:pStyle w:val="ad"/>
        <w:numPr>
          <w:ilvl w:val="0"/>
          <w:numId w:val="37"/>
        </w:numPr>
        <w:spacing w:after="120"/>
        <w:ind w:leftChars="0"/>
        <w:jc w:val="both"/>
        <w:rPr>
          <w:rFonts w:eastAsiaTheme="minorEastAsia"/>
          <w:b/>
          <w:bCs/>
          <w:lang w:eastAsia="zh-CN"/>
        </w:rPr>
      </w:pPr>
      <w:r w:rsidRPr="00BC101B">
        <w:rPr>
          <w:rFonts w:eastAsia="宋体"/>
          <w:b/>
          <w:bCs/>
          <w:lang w:eastAsia="zh-CN"/>
        </w:rPr>
        <w:t>From RAN1’s perspective</w:t>
      </w:r>
      <w:r w:rsidR="00BC101B" w:rsidRPr="00BC101B">
        <w:rPr>
          <w:rFonts w:eastAsiaTheme="minorEastAsia"/>
          <w:b/>
          <w:bCs/>
          <w:lang w:eastAsia="zh-CN"/>
        </w:rPr>
        <w:t>,</w:t>
      </w:r>
      <w:r w:rsidR="003D23E6">
        <w:rPr>
          <w:rFonts w:eastAsiaTheme="minorEastAsia" w:hint="eastAsia"/>
          <w:b/>
          <w:bCs/>
          <w:lang w:eastAsia="zh-CN"/>
        </w:rPr>
        <w:t xml:space="preserve"> </w:t>
      </w:r>
      <w:r w:rsidR="00103445" w:rsidRPr="002B48A8">
        <w:rPr>
          <w:rFonts w:eastAsiaTheme="minorEastAsia"/>
          <w:b/>
          <w:lang w:eastAsia="zh-CN"/>
        </w:rPr>
        <w:t>f</w:t>
      </w:r>
      <w:r w:rsidR="00103445" w:rsidRPr="002B48A8">
        <w:rPr>
          <w:b/>
        </w:rPr>
        <w:t xml:space="preserve">or </w:t>
      </w:r>
      <w:proofErr w:type="spellStart"/>
      <w:r w:rsidR="00103445" w:rsidRPr="002B48A8">
        <w:rPr>
          <w:b/>
        </w:rPr>
        <w:t>RedCap</w:t>
      </w:r>
      <w:proofErr w:type="spellEnd"/>
      <w:r w:rsidR="00103445" w:rsidRPr="002B48A8">
        <w:rPr>
          <w:b/>
        </w:rPr>
        <w:t xml:space="preserve"> UEs to support SRS for positioning frequency hopping by using a BWP configuration separate from the existing BWP configuration</w:t>
      </w:r>
      <w:r w:rsidR="00103445" w:rsidRPr="002B48A8">
        <w:rPr>
          <w:rFonts w:eastAsiaTheme="minorEastAsia"/>
          <w:b/>
          <w:lang w:eastAsia="zh-CN"/>
        </w:rPr>
        <w:t>,</w:t>
      </w:r>
      <w:r w:rsidR="00103445" w:rsidRPr="002B48A8">
        <w:rPr>
          <w:b/>
        </w:rPr>
        <w:t xml:space="preserve"> </w:t>
      </w:r>
      <w:r w:rsidR="00103445" w:rsidRPr="002B48A8">
        <w:rPr>
          <w:rFonts w:eastAsiaTheme="minorEastAsia"/>
          <w:b/>
          <w:bCs/>
          <w:lang w:eastAsia="zh-CN"/>
        </w:rPr>
        <w:t>RAN1 does not have any restrictions on whether the separate BWP configuration is inside each existing data BWP or outside any data BWP</w:t>
      </w:r>
      <w:r w:rsidR="00207973" w:rsidRPr="00BC101B">
        <w:rPr>
          <w:rFonts w:eastAsiaTheme="minorEastAsia"/>
          <w:b/>
          <w:bCs/>
          <w:lang w:eastAsia="zh-CN"/>
        </w:rPr>
        <w:t>.</w:t>
      </w:r>
    </w:p>
    <w:p w14:paraId="417CFC1A" w14:textId="3FF00FA9" w:rsidR="00476A37" w:rsidRDefault="00207973" w:rsidP="00C43327">
      <w:pPr>
        <w:pStyle w:val="2"/>
        <w:rPr>
          <w:rFonts w:eastAsiaTheme="minorEastAsia"/>
          <w:lang w:val="en-US" w:eastAsia="zh-CN"/>
        </w:rPr>
      </w:pPr>
      <w:r>
        <w:rPr>
          <w:rFonts w:eastAsiaTheme="minorEastAsia" w:hint="eastAsia"/>
          <w:lang w:val="en-US" w:eastAsia="zh-CN"/>
        </w:rPr>
        <w:t>Q1.3</w:t>
      </w:r>
    </w:p>
    <w:p w14:paraId="139A1B47" w14:textId="77777777" w:rsidR="00E302DF" w:rsidRPr="00F577C7" w:rsidRDefault="00E302DF" w:rsidP="00E302DF">
      <w:pPr>
        <w:autoSpaceDN w:val="0"/>
        <w:spacing w:after="120"/>
        <w:jc w:val="both"/>
        <w:rPr>
          <w:rFonts w:eastAsia="宋体"/>
          <w:i/>
          <w:u w:val="single"/>
          <w:lang w:eastAsia="zh-CN"/>
        </w:rPr>
      </w:pPr>
      <w:r w:rsidRPr="00F577C7">
        <w:rPr>
          <w:rFonts w:eastAsia="宋体"/>
          <w:i/>
          <w:u w:val="single"/>
          <w:lang w:eastAsia="zh-CN"/>
        </w:rPr>
        <w:t>Q1.3) Please confirm if UE/</w:t>
      </w:r>
      <w:proofErr w:type="spellStart"/>
      <w:r w:rsidRPr="00F577C7">
        <w:rPr>
          <w:rFonts w:eastAsia="宋体"/>
          <w:i/>
          <w:u w:val="single"/>
          <w:lang w:eastAsia="zh-CN"/>
        </w:rPr>
        <w:t>gNB</w:t>
      </w:r>
      <w:proofErr w:type="spellEnd"/>
      <w:r w:rsidRPr="00F577C7">
        <w:rPr>
          <w:rFonts w:eastAsia="宋体"/>
          <w:i/>
          <w:u w:val="single"/>
          <w:lang w:eastAsia="zh-CN"/>
        </w:rPr>
        <w:t xml:space="preserve"> measurement reported with frequency hopping applies to RSTD, RSRP, RTOA, UE Rx-Tx time difference and </w:t>
      </w:r>
      <w:proofErr w:type="spellStart"/>
      <w:r w:rsidRPr="00F577C7">
        <w:rPr>
          <w:rFonts w:eastAsia="宋体"/>
          <w:i/>
          <w:u w:val="single"/>
          <w:lang w:eastAsia="zh-CN"/>
        </w:rPr>
        <w:t>gNB</w:t>
      </w:r>
      <w:proofErr w:type="spellEnd"/>
      <w:r w:rsidRPr="00F577C7">
        <w:rPr>
          <w:rFonts w:eastAsia="宋体"/>
          <w:i/>
          <w:u w:val="single"/>
          <w:lang w:eastAsia="zh-CN"/>
        </w:rPr>
        <w:t xml:space="preserve"> Rx-</w:t>
      </w:r>
      <w:proofErr w:type="spellStart"/>
      <w:r w:rsidRPr="00F577C7">
        <w:rPr>
          <w:rFonts w:eastAsia="宋体"/>
          <w:i/>
          <w:u w:val="single"/>
          <w:lang w:eastAsia="zh-CN"/>
        </w:rPr>
        <w:t>Tx</w:t>
      </w:r>
      <w:proofErr w:type="spellEnd"/>
      <w:r w:rsidRPr="00F577C7">
        <w:rPr>
          <w:rFonts w:eastAsia="宋体"/>
          <w:i/>
          <w:u w:val="single"/>
          <w:lang w:eastAsia="zh-CN"/>
        </w:rPr>
        <w:t xml:space="preserve"> time difference measurements for DL-TDOA, UL-TDOA and Multi-RTT positioning methods.</w:t>
      </w:r>
    </w:p>
    <w:p w14:paraId="65D40B12" w14:textId="6653A3D0" w:rsidR="007509EA" w:rsidRPr="007509EA" w:rsidRDefault="00964F93" w:rsidP="007509EA">
      <w:pPr>
        <w:spacing w:after="120"/>
        <w:jc w:val="both"/>
        <w:rPr>
          <w:rFonts w:eastAsiaTheme="minorEastAsia"/>
          <w:lang w:eastAsia="zh-CN"/>
        </w:rPr>
      </w:pPr>
      <w:r>
        <w:rPr>
          <w:rFonts w:eastAsiaTheme="minorEastAsia"/>
          <w:lang w:eastAsia="zh-CN"/>
        </w:rPr>
        <w:t xml:space="preserve">In the </w:t>
      </w:r>
      <w:r w:rsidR="007509EA" w:rsidRPr="007509EA">
        <w:rPr>
          <w:rFonts w:eastAsiaTheme="minorEastAsia"/>
          <w:lang w:eastAsia="zh-CN"/>
        </w:rPr>
        <w:t>WID on Expanded and Improved NR P</w:t>
      </w:r>
      <w:r w:rsidR="007509EA">
        <w:rPr>
          <w:rFonts w:eastAsiaTheme="minorEastAsia"/>
          <w:lang w:eastAsia="zh-CN"/>
        </w:rPr>
        <w:t>ositioning</w:t>
      </w:r>
      <w:r w:rsidR="0027326D">
        <w:rPr>
          <w:rFonts w:eastAsiaTheme="minorEastAsia" w:hint="eastAsia"/>
          <w:lang w:eastAsia="zh-CN"/>
        </w:rPr>
        <w:t xml:space="preserve"> </w:t>
      </w:r>
      <w:r w:rsidR="0027326D">
        <w:rPr>
          <w:rFonts w:eastAsiaTheme="minorEastAsia"/>
          <w:lang w:eastAsia="zh-CN"/>
        </w:rPr>
        <w:fldChar w:fldCharType="begin"/>
      </w:r>
      <w:r w:rsidR="0027326D">
        <w:rPr>
          <w:rFonts w:eastAsiaTheme="minorEastAsia"/>
          <w:lang w:eastAsia="zh-CN"/>
        </w:rPr>
        <w:instrText xml:space="preserve"> REF _Ref149581431 \r \h </w:instrText>
      </w:r>
      <w:r w:rsidR="0027326D">
        <w:rPr>
          <w:rFonts w:eastAsiaTheme="minorEastAsia"/>
          <w:lang w:eastAsia="zh-CN"/>
        </w:rPr>
      </w:r>
      <w:r w:rsidR="0027326D">
        <w:rPr>
          <w:rFonts w:eastAsiaTheme="minorEastAsia"/>
          <w:lang w:eastAsia="zh-CN"/>
        </w:rPr>
        <w:fldChar w:fldCharType="separate"/>
      </w:r>
      <w:r w:rsidR="0027326D">
        <w:rPr>
          <w:rFonts w:eastAsiaTheme="minorEastAsia"/>
          <w:lang w:eastAsia="zh-CN"/>
        </w:rPr>
        <w:t>[2]</w:t>
      </w:r>
      <w:r w:rsidR="0027326D">
        <w:rPr>
          <w:rFonts w:eastAsiaTheme="minorEastAsia"/>
          <w:lang w:eastAsia="zh-CN"/>
        </w:rPr>
        <w:fldChar w:fldCharType="end"/>
      </w:r>
      <w:r w:rsidR="007509EA" w:rsidRPr="007509EA">
        <w:rPr>
          <w:rFonts w:eastAsiaTheme="minorEastAsia"/>
          <w:lang w:eastAsia="zh-CN"/>
        </w:rPr>
        <w:t xml:space="preserve">, the objective for the support of </w:t>
      </w:r>
      <w:proofErr w:type="spellStart"/>
      <w:r w:rsidR="007509EA" w:rsidRPr="007509EA">
        <w:rPr>
          <w:rFonts w:eastAsiaTheme="minorEastAsia"/>
          <w:lang w:eastAsia="zh-CN"/>
        </w:rPr>
        <w:t>RedCap</w:t>
      </w:r>
      <w:proofErr w:type="spellEnd"/>
      <w:r w:rsidR="007509EA" w:rsidRPr="007509EA">
        <w:rPr>
          <w:rFonts w:eastAsiaTheme="minorEastAsia"/>
          <w:lang w:eastAsia="zh-CN"/>
        </w:rPr>
        <w:t xml:space="preserve"> positioning is as follows.</w:t>
      </w:r>
    </w:p>
    <w:tbl>
      <w:tblPr>
        <w:tblStyle w:val="a4"/>
        <w:tblW w:w="0" w:type="auto"/>
        <w:tblLook w:val="04A0" w:firstRow="1" w:lastRow="0" w:firstColumn="1" w:lastColumn="0" w:noHBand="0" w:noVBand="1"/>
      </w:tblPr>
      <w:tblGrid>
        <w:gridCol w:w="9286"/>
      </w:tblGrid>
      <w:tr w:rsidR="007509EA" w14:paraId="18DA32C6" w14:textId="77777777" w:rsidTr="007509EA">
        <w:tc>
          <w:tcPr>
            <w:tcW w:w="9286" w:type="dxa"/>
          </w:tcPr>
          <w:p w14:paraId="05DA81FE" w14:textId="77777777" w:rsidR="007509EA" w:rsidRPr="00077148" w:rsidRDefault="007509EA" w:rsidP="007509EA">
            <w:pPr>
              <w:numPr>
                <w:ilvl w:val="0"/>
                <w:numId w:val="32"/>
              </w:numPr>
              <w:spacing w:afterLines="0" w:after="120"/>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2AB99942" w14:textId="77777777" w:rsidR="007509EA" w:rsidRDefault="007509EA" w:rsidP="007509EA">
            <w:pPr>
              <w:numPr>
                <w:ilvl w:val="1"/>
                <w:numId w:val="32"/>
              </w:numPr>
              <w:overflowPunct w:val="0"/>
              <w:autoSpaceDE w:val="0"/>
              <w:autoSpaceDN w:val="0"/>
              <w:adjustRightInd w:val="0"/>
              <w:spacing w:afterLines="0" w:after="120"/>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2D39445B" w14:textId="77777777" w:rsidR="007509EA" w:rsidRDefault="007509EA" w:rsidP="007509EA">
            <w:pPr>
              <w:numPr>
                <w:ilvl w:val="2"/>
                <w:numId w:val="32"/>
              </w:numPr>
              <w:overflowPunct w:val="0"/>
              <w:autoSpaceDE w:val="0"/>
              <w:autoSpaceDN w:val="0"/>
              <w:adjustRightInd w:val="0"/>
              <w:spacing w:afterLines="0" w:after="120"/>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5E1CFB1B" w14:textId="66DE5CC6" w:rsidR="007509EA" w:rsidRPr="007509EA" w:rsidRDefault="007509EA" w:rsidP="007509EA">
            <w:pPr>
              <w:numPr>
                <w:ilvl w:val="1"/>
                <w:numId w:val="32"/>
              </w:numPr>
              <w:spacing w:afterLines="0" w:after="120"/>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tc>
      </w:tr>
    </w:tbl>
    <w:p w14:paraId="6D208BA9" w14:textId="77777777" w:rsidR="007509EA" w:rsidRDefault="007509EA" w:rsidP="00D81CE0">
      <w:pPr>
        <w:spacing w:after="120"/>
        <w:jc w:val="both"/>
        <w:rPr>
          <w:rFonts w:eastAsiaTheme="minorEastAsia"/>
          <w:lang w:eastAsia="zh-CN"/>
        </w:rPr>
      </w:pPr>
    </w:p>
    <w:p w14:paraId="7D97BEBB" w14:textId="6150CD01" w:rsidR="00476A37" w:rsidRDefault="007509EA" w:rsidP="00D81CE0">
      <w:pPr>
        <w:spacing w:after="120"/>
        <w:jc w:val="both"/>
        <w:rPr>
          <w:rFonts w:eastAsiaTheme="minorEastAsia"/>
          <w:lang w:eastAsia="zh-CN"/>
        </w:rPr>
      </w:pPr>
      <w:r w:rsidRPr="005F46A5">
        <w:rPr>
          <w:lang w:eastAsia="ja-JP"/>
        </w:rPr>
        <w:t xml:space="preserve">The WID does not mention any positioning method in particular to be supported for redcap UEs. Since both UL and DL </w:t>
      </w:r>
      <w:r w:rsidR="00964F93" w:rsidRPr="0042281F">
        <w:rPr>
          <w:rFonts w:eastAsia="MS Mincho"/>
          <w:lang w:eastAsia="ko-KR"/>
        </w:rPr>
        <w:t>positioning</w:t>
      </w:r>
      <w:r w:rsidR="0027326D">
        <w:rPr>
          <w:rFonts w:eastAsiaTheme="minorEastAsia" w:hint="eastAsia"/>
          <w:lang w:eastAsia="zh-CN"/>
        </w:rPr>
        <w:t xml:space="preserve"> method</w:t>
      </w:r>
      <w:r w:rsidR="00964F93">
        <w:rPr>
          <w:rFonts w:eastAsia="MS Mincho"/>
          <w:lang w:eastAsia="ko-KR"/>
        </w:rPr>
        <w:t>s</w:t>
      </w:r>
      <w:r w:rsidR="00964F93" w:rsidRPr="0042281F">
        <w:rPr>
          <w:rFonts w:eastAsia="MS Mincho"/>
          <w:lang w:eastAsia="ko-KR"/>
        </w:rPr>
        <w:t xml:space="preserve"> </w:t>
      </w:r>
      <w:r w:rsidRPr="005F46A5">
        <w:rPr>
          <w:lang w:eastAsia="ja-JP"/>
        </w:rPr>
        <w:t xml:space="preserve">are in scope, </w:t>
      </w:r>
      <w:r w:rsidR="00964F93">
        <w:rPr>
          <w:lang w:eastAsia="ja-JP"/>
        </w:rPr>
        <w:t xml:space="preserve">our understanding is that </w:t>
      </w:r>
      <w:r w:rsidRPr="005F46A5">
        <w:rPr>
          <w:lang w:eastAsia="ja-JP"/>
        </w:rPr>
        <w:t>all RAT dependent methods can be considered.</w:t>
      </w:r>
    </w:p>
    <w:p w14:paraId="12C67D22" w14:textId="0938C6FA" w:rsidR="00747442" w:rsidRDefault="00207973" w:rsidP="00A9072D">
      <w:pPr>
        <w:autoSpaceDN w:val="0"/>
        <w:spacing w:after="120"/>
        <w:jc w:val="both"/>
        <w:rPr>
          <w:rFonts w:eastAsia="宋体"/>
          <w:b/>
          <w:lang w:eastAsia="zh-CN"/>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sidR="003B2062">
        <w:rPr>
          <w:b/>
          <w:bCs/>
          <w:noProof/>
          <w:lang w:eastAsia="zh-CN"/>
        </w:rPr>
        <w:t>3</w:t>
      </w:r>
      <w:r w:rsidRPr="00B56526">
        <w:rPr>
          <w:b/>
          <w:bCs/>
          <w:lang w:eastAsia="zh-CN"/>
        </w:rPr>
        <w:fldChar w:fldCharType="end"/>
      </w:r>
      <w:r w:rsidRPr="00B56526">
        <w:rPr>
          <w:rFonts w:eastAsiaTheme="minorEastAsia"/>
          <w:b/>
          <w:bCs/>
          <w:lang w:eastAsia="zh-CN"/>
        </w:rPr>
        <w:t>:</w:t>
      </w:r>
      <w:r w:rsidRPr="00B56526">
        <w:rPr>
          <w:b/>
          <w:bCs/>
          <w:lang w:eastAsia="zh-CN"/>
        </w:rPr>
        <w:t xml:space="preserve"> </w:t>
      </w:r>
      <w:r w:rsidR="003B2062" w:rsidRPr="00B56526">
        <w:rPr>
          <w:b/>
          <w:bCs/>
          <w:lang w:eastAsia="zh-CN"/>
        </w:rPr>
        <w:t xml:space="preserve">Adopt the following response to </w:t>
      </w:r>
      <w:r w:rsidR="00391CDB">
        <w:rPr>
          <w:rFonts w:eastAsiaTheme="minorEastAsia" w:hint="eastAsia"/>
          <w:b/>
          <w:bCs/>
          <w:lang w:eastAsia="zh-CN"/>
        </w:rPr>
        <w:t xml:space="preserve">the </w:t>
      </w:r>
      <w:r w:rsidR="003B2062" w:rsidRPr="00B56526">
        <w:rPr>
          <w:b/>
          <w:bCs/>
          <w:lang w:eastAsia="zh-CN"/>
        </w:rPr>
        <w:t xml:space="preserve">question </w:t>
      </w:r>
      <w:r w:rsidR="003B2062">
        <w:rPr>
          <w:rFonts w:eastAsiaTheme="minorEastAsia" w:hint="eastAsia"/>
          <w:b/>
          <w:bCs/>
          <w:lang w:eastAsia="zh-CN"/>
        </w:rPr>
        <w:t xml:space="preserve">Q1.3 </w:t>
      </w:r>
      <w:r w:rsidR="003B2062" w:rsidRPr="00171CDC">
        <w:rPr>
          <w:rFonts w:eastAsiaTheme="minorEastAsia"/>
          <w:b/>
          <w:bCs/>
          <w:lang w:eastAsia="zh-CN"/>
        </w:rPr>
        <w:t xml:space="preserve">on </w:t>
      </w:r>
      <w:proofErr w:type="spellStart"/>
      <w:r w:rsidR="003B2062" w:rsidRPr="00207973">
        <w:rPr>
          <w:rFonts w:eastAsiaTheme="minorEastAsia"/>
          <w:b/>
          <w:bCs/>
          <w:lang w:eastAsia="zh-CN"/>
        </w:rPr>
        <w:t>RedCap</w:t>
      </w:r>
      <w:proofErr w:type="spellEnd"/>
      <w:r w:rsidR="003B2062" w:rsidRPr="00207973">
        <w:rPr>
          <w:rFonts w:eastAsiaTheme="minorEastAsia"/>
          <w:b/>
          <w:bCs/>
          <w:lang w:eastAsia="zh-CN"/>
        </w:rPr>
        <w:t xml:space="preserve"> Positioning</w:t>
      </w:r>
      <w:r w:rsidR="0082358C" w:rsidRPr="0082358C">
        <w:rPr>
          <w:rFonts w:eastAsia="宋体" w:hint="eastAsia"/>
          <w:b/>
          <w:lang w:eastAsia="zh-CN"/>
        </w:rPr>
        <w:t>:</w:t>
      </w:r>
    </w:p>
    <w:p w14:paraId="2F466008" w14:textId="3B41ED02" w:rsidR="0082358C" w:rsidRPr="00AC01B4" w:rsidRDefault="003B2062" w:rsidP="00AC01B4">
      <w:pPr>
        <w:pStyle w:val="ad"/>
        <w:numPr>
          <w:ilvl w:val="0"/>
          <w:numId w:val="39"/>
        </w:numPr>
        <w:autoSpaceDN w:val="0"/>
        <w:spacing w:after="120"/>
        <w:ind w:leftChars="0"/>
        <w:jc w:val="both"/>
        <w:rPr>
          <w:rFonts w:eastAsiaTheme="minorEastAsia"/>
          <w:b/>
          <w:lang w:eastAsia="zh-CN"/>
        </w:rPr>
      </w:pPr>
      <w:r w:rsidRPr="00AC01B4">
        <w:rPr>
          <w:rFonts w:eastAsiaTheme="minorEastAsia" w:hint="eastAsia"/>
          <w:b/>
          <w:lang w:eastAsia="zh-CN"/>
        </w:rPr>
        <w:t xml:space="preserve">RAN1 confirms that </w:t>
      </w:r>
      <w:r w:rsidR="0082358C" w:rsidRPr="00AC01B4">
        <w:rPr>
          <w:rFonts w:eastAsiaTheme="minorEastAsia"/>
          <w:b/>
          <w:lang w:eastAsia="zh-CN"/>
        </w:rPr>
        <w:t>UE/</w:t>
      </w:r>
      <w:proofErr w:type="spellStart"/>
      <w:r w:rsidR="0082358C" w:rsidRPr="00AC01B4">
        <w:rPr>
          <w:rFonts w:eastAsiaTheme="minorEastAsia"/>
          <w:b/>
          <w:lang w:eastAsia="zh-CN"/>
        </w:rPr>
        <w:t>gNB</w:t>
      </w:r>
      <w:proofErr w:type="spellEnd"/>
      <w:r w:rsidR="0082358C" w:rsidRPr="00AC01B4">
        <w:rPr>
          <w:rFonts w:eastAsiaTheme="minorEastAsia"/>
          <w:b/>
          <w:lang w:eastAsia="zh-CN"/>
        </w:rPr>
        <w:t xml:space="preserve"> measurement reported with frequency hopping applies to RSTD, RSRP, RTOA, UE Rx-Tx time difference and </w:t>
      </w:r>
      <w:proofErr w:type="spellStart"/>
      <w:r w:rsidR="0082358C" w:rsidRPr="00AC01B4">
        <w:rPr>
          <w:rFonts w:eastAsiaTheme="minorEastAsia"/>
          <w:b/>
          <w:lang w:eastAsia="zh-CN"/>
        </w:rPr>
        <w:t>gNB</w:t>
      </w:r>
      <w:proofErr w:type="spellEnd"/>
      <w:r w:rsidR="0082358C" w:rsidRPr="00AC01B4">
        <w:rPr>
          <w:rFonts w:eastAsiaTheme="minorEastAsia"/>
          <w:b/>
          <w:lang w:eastAsia="zh-CN"/>
        </w:rPr>
        <w:t xml:space="preserve"> Rx-</w:t>
      </w:r>
      <w:proofErr w:type="spellStart"/>
      <w:r w:rsidR="0082358C" w:rsidRPr="00AC01B4">
        <w:rPr>
          <w:rFonts w:eastAsiaTheme="minorEastAsia"/>
          <w:b/>
          <w:lang w:eastAsia="zh-CN"/>
        </w:rPr>
        <w:t>Tx</w:t>
      </w:r>
      <w:proofErr w:type="spellEnd"/>
      <w:r w:rsidR="0082358C" w:rsidRPr="00AC01B4">
        <w:rPr>
          <w:rFonts w:eastAsiaTheme="minorEastAsia"/>
          <w:b/>
          <w:lang w:eastAsia="zh-CN"/>
        </w:rPr>
        <w:t xml:space="preserve"> time difference measurements for DL-TDOA, UL-TDOA and Multi-RTT positioning methods.</w:t>
      </w:r>
    </w:p>
    <w:p w14:paraId="2A7C33D1" w14:textId="77777777" w:rsidR="00207973" w:rsidRDefault="00207973" w:rsidP="00A9072D">
      <w:pPr>
        <w:autoSpaceDN w:val="0"/>
        <w:spacing w:after="120"/>
        <w:jc w:val="both"/>
        <w:rPr>
          <w:rFonts w:eastAsiaTheme="minorEastAsia"/>
          <w:b/>
          <w:lang w:eastAsia="zh-CN"/>
        </w:rPr>
      </w:pPr>
    </w:p>
    <w:p w14:paraId="09360AD7" w14:textId="6CBA895F" w:rsidR="005F34A6" w:rsidRDefault="005F34A6" w:rsidP="005F34A6">
      <w:pPr>
        <w:pStyle w:val="1"/>
        <w:rPr>
          <w:lang w:eastAsia="zh-CN"/>
        </w:rPr>
      </w:pPr>
      <w:r>
        <w:rPr>
          <w:lang w:val="en-US"/>
        </w:rPr>
        <w:t>Discussion</w:t>
      </w:r>
      <w:r>
        <w:rPr>
          <w:rFonts w:hint="eastAsia"/>
          <w:lang w:val="en-US" w:eastAsia="zh-CN"/>
        </w:rPr>
        <w:t xml:space="preserve"> on </w:t>
      </w:r>
      <w:r w:rsidR="00452458">
        <w:rPr>
          <w:rFonts w:hint="eastAsia"/>
          <w:lang w:val="en-US" w:eastAsia="zh-CN"/>
        </w:rPr>
        <w:t xml:space="preserve">questions </w:t>
      </w:r>
      <w:r w:rsidR="00A74900">
        <w:rPr>
          <w:rFonts w:hint="eastAsia"/>
          <w:lang w:val="en-US" w:eastAsia="zh-CN"/>
        </w:rPr>
        <w:t>for</w:t>
      </w:r>
      <w:r w:rsidR="00452458">
        <w:rPr>
          <w:rFonts w:hint="eastAsia"/>
          <w:lang w:val="en-US" w:eastAsia="zh-CN"/>
        </w:rPr>
        <w:t xml:space="preserve"> </w:t>
      </w:r>
      <w:r>
        <w:rPr>
          <w:rFonts w:hint="eastAsia"/>
          <w:lang w:val="en-US" w:eastAsia="zh-CN"/>
        </w:rPr>
        <w:t>C</w:t>
      </w:r>
      <w:r w:rsidRPr="005F34A6">
        <w:rPr>
          <w:lang w:val="en-US" w:eastAsia="zh-CN"/>
        </w:rPr>
        <w:t xml:space="preserve">arrier </w:t>
      </w:r>
      <w:r>
        <w:rPr>
          <w:rFonts w:hint="eastAsia"/>
          <w:lang w:val="en-US" w:eastAsia="zh-CN"/>
        </w:rPr>
        <w:t>P</w:t>
      </w:r>
      <w:r w:rsidRPr="005F34A6">
        <w:rPr>
          <w:lang w:val="en-US" w:eastAsia="zh-CN"/>
        </w:rPr>
        <w:t xml:space="preserve">hase </w:t>
      </w:r>
      <w:r>
        <w:rPr>
          <w:rFonts w:hint="eastAsia"/>
          <w:lang w:val="en-US" w:eastAsia="zh-CN"/>
        </w:rPr>
        <w:t>P</w:t>
      </w:r>
      <w:r w:rsidRPr="005F34A6">
        <w:rPr>
          <w:lang w:val="en-US" w:eastAsia="zh-CN"/>
        </w:rPr>
        <w:t>ositioning</w:t>
      </w:r>
    </w:p>
    <w:p w14:paraId="28F3C33F" w14:textId="594B9443" w:rsidR="003B2062" w:rsidRDefault="003B2062" w:rsidP="003B2062">
      <w:pPr>
        <w:pStyle w:val="2"/>
        <w:rPr>
          <w:rFonts w:eastAsiaTheme="minorEastAsia"/>
          <w:lang w:val="en-US" w:eastAsia="zh-CN"/>
        </w:rPr>
      </w:pPr>
      <w:r>
        <w:rPr>
          <w:rFonts w:eastAsiaTheme="minorEastAsia" w:hint="eastAsia"/>
          <w:lang w:val="en-US" w:eastAsia="zh-CN"/>
        </w:rPr>
        <w:t>Q2.1</w:t>
      </w:r>
    </w:p>
    <w:p w14:paraId="4B52C32D" w14:textId="695C15B6" w:rsidR="00E302DF" w:rsidRPr="00F00D63" w:rsidRDefault="00E302DF" w:rsidP="00E302DF">
      <w:pPr>
        <w:spacing w:after="120"/>
        <w:jc w:val="both"/>
        <w:rPr>
          <w:rFonts w:eastAsia="宋体"/>
          <w:i/>
          <w:u w:val="single"/>
          <w:lang w:eastAsia="zh-CN"/>
        </w:rPr>
      </w:pPr>
      <w:r w:rsidRPr="00F00D63">
        <w:rPr>
          <w:rFonts w:eastAsia="宋体"/>
          <w:i/>
          <w:u w:val="single"/>
          <w:lang w:eastAsia="zh-CN"/>
        </w:rPr>
        <w:t>Q2.1)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1ED361A6" w14:textId="19909E90" w:rsidR="00171CDC" w:rsidRDefault="00171CDC" w:rsidP="00171CDC">
      <w:pPr>
        <w:spacing w:after="120"/>
        <w:jc w:val="both"/>
        <w:rPr>
          <w:rFonts w:eastAsiaTheme="minorEastAsia"/>
          <w:lang w:eastAsia="zh-CN"/>
        </w:rPr>
      </w:pPr>
      <w:r>
        <w:rPr>
          <w:rFonts w:eastAsia="宋体"/>
          <w:lang w:eastAsia="zh-CN"/>
        </w:rPr>
        <w:t>For the question</w:t>
      </w:r>
      <w:r>
        <w:rPr>
          <w:rFonts w:eastAsia="宋体" w:hint="eastAsia"/>
          <w:lang w:eastAsia="zh-CN"/>
        </w:rPr>
        <w:t xml:space="preserve"> Q2.1</w:t>
      </w:r>
      <w:r>
        <w:rPr>
          <w:rFonts w:eastAsia="宋体"/>
          <w:lang w:eastAsia="zh-CN"/>
        </w:rPr>
        <w:t xml:space="preserve">, RAN1 has </w:t>
      </w:r>
      <w:r>
        <w:rPr>
          <w:rFonts w:eastAsia="宋体" w:hint="eastAsia"/>
          <w:lang w:eastAsia="zh-CN"/>
        </w:rPr>
        <w:t xml:space="preserve">not </w:t>
      </w:r>
      <w:r w:rsidRPr="00284B16">
        <w:rPr>
          <w:rFonts w:eastAsiaTheme="minorEastAsia"/>
          <w:lang w:eastAsia="zh-CN"/>
        </w:rPr>
        <w:t>discussed the interaction between carrier phase positioning and bandwidth aggregation for positioning</w:t>
      </w:r>
      <w:r w:rsidR="00964F93">
        <w:rPr>
          <w:rFonts w:eastAsiaTheme="minorEastAsia"/>
          <w:lang w:eastAsia="zh-CN"/>
        </w:rPr>
        <w:t xml:space="preserve"> during </w:t>
      </w:r>
      <w:r w:rsidR="00391CDB">
        <w:rPr>
          <w:rFonts w:eastAsiaTheme="minorEastAsia" w:hint="eastAsia"/>
          <w:lang w:eastAsia="zh-CN"/>
        </w:rPr>
        <w:t xml:space="preserve">Rel-18 </w:t>
      </w:r>
      <w:r w:rsidR="00964F93">
        <w:rPr>
          <w:rFonts w:eastAsiaTheme="minorEastAsia"/>
          <w:lang w:eastAsia="zh-CN"/>
        </w:rPr>
        <w:t>WI phase</w:t>
      </w:r>
      <w:r>
        <w:rPr>
          <w:rFonts w:eastAsiaTheme="minorEastAsia" w:hint="eastAsia"/>
          <w:lang w:eastAsia="zh-CN"/>
        </w:rPr>
        <w:t xml:space="preserve">. </w:t>
      </w:r>
      <w:r w:rsidR="00293FD0">
        <w:rPr>
          <w:rFonts w:eastAsiaTheme="minorEastAsia" w:hint="eastAsia"/>
          <w:lang w:eastAsia="zh-CN"/>
        </w:rPr>
        <w:t xml:space="preserve">In Rel-18 SI, multiple-carrier based </w:t>
      </w:r>
      <w:r w:rsidR="00293FD0" w:rsidRPr="00284B16">
        <w:rPr>
          <w:rFonts w:eastAsiaTheme="minorEastAsia"/>
          <w:lang w:eastAsia="zh-CN"/>
        </w:rPr>
        <w:t>carrier phase positioning</w:t>
      </w:r>
      <w:r w:rsidR="00293FD0">
        <w:rPr>
          <w:rFonts w:eastAsiaTheme="minorEastAsia" w:hint="eastAsia"/>
          <w:lang w:eastAsia="zh-CN"/>
        </w:rPr>
        <w:t xml:space="preserve"> has been demonstrated to be </w:t>
      </w:r>
      <w:r w:rsidR="00293FD0">
        <w:rPr>
          <w:rFonts w:eastAsiaTheme="minorEastAsia"/>
          <w:lang w:eastAsia="zh-CN"/>
        </w:rPr>
        <w:t>effective</w:t>
      </w:r>
      <w:r w:rsidR="00293FD0">
        <w:rPr>
          <w:rFonts w:eastAsiaTheme="minorEastAsia" w:hint="eastAsia"/>
          <w:lang w:eastAsia="zh-CN"/>
        </w:rPr>
        <w:t xml:space="preserve"> on </w:t>
      </w:r>
      <w:r w:rsidR="00293FD0">
        <w:rPr>
          <w:rFonts w:eastAsiaTheme="minorEastAsia"/>
          <w:lang w:eastAsia="zh-CN"/>
        </w:rPr>
        <w:t>resolv</w:t>
      </w:r>
      <w:r w:rsidR="00293FD0">
        <w:rPr>
          <w:rFonts w:eastAsiaTheme="minorEastAsia" w:hint="eastAsia"/>
          <w:lang w:eastAsia="zh-CN"/>
        </w:rPr>
        <w:t>ing</w:t>
      </w:r>
      <w:r w:rsidR="00293FD0" w:rsidRPr="00293FD0">
        <w:rPr>
          <w:rFonts w:eastAsiaTheme="minorEastAsia"/>
          <w:lang w:eastAsia="zh-CN"/>
        </w:rPr>
        <w:t xml:space="preserve"> the integer ambiguity</w:t>
      </w:r>
      <w:r w:rsidR="00293FD0" w:rsidRPr="00293FD0">
        <w:rPr>
          <w:rFonts w:eastAsiaTheme="minorEastAsia" w:hint="eastAsia"/>
          <w:lang w:eastAsia="zh-CN"/>
        </w:rPr>
        <w:t xml:space="preserve"> </w:t>
      </w:r>
      <w:r w:rsidR="00293FD0">
        <w:rPr>
          <w:rFonts w:eastAsiaTheme="minorEastAsia" w:hint="eastAsia"/>
          <w:lang w:eastAsia="zh-CN"/>
        </w:rPr>
        <w:t>and robust on some</w:t>
      </w:r>
      <w:r w:rsidR="00293FD0" w:rsidRPr="00C43327">
        <w:rPr>
          <w:rFonts w:eastAsiaTheme="minorEastAsia" w:hint="eastAsia"/>
          <w:lang w:eastAsia="zh-CN"/>
        </w:rPr>
        <w:t xml:space="preserve"> </w:t>
      </w:r>
      <w:r w:rsidR="00293FD0" w:rsidRPr="00AC01B4">
        <w:rPr>
          <w:bCs/>
          <w:iCs/>
        </w:rPr>
        <w:t>error sources</w:t>
      </w:r>
      <w:r w:rsidR="00293FD0" w:rsidRPr="00AC01B4">
        <w:rPr>
          <w:rFonts w:eastAsiaTheme="minorEastAsia" w:hint="eastAsia"/>
          <w:bCs/>
          <w:iCs/>
          <w:lang w:eastAsia="zh-CN"/>
        </w:rPr>
        <w:t xml:space="preserve"> such as ARP errors</w:t>
      </w:r>
      <w:r w:rsidR="00F81B2F">
        <w:rPr>
          <w:rFonts w:eastAsiaTheme="minorEastAsia"/>
          <w:lang w:eastAsia="zh-CN"/>
        </w:rPr>
        <w:t xml:space="preserve">. When </w:t>
      </w:r>
      <w:r w:rsidR="00F81B2F" w:rsidRPr="00284B16">
        <w:rPr>
          <w:rFonts w:eastAsiaTheme="minorEastAsia"/>
          <w:lang w:eastAsia="zh-CN"/>
        </w:rPr>
        <w:t>bandwidth aggregation for positioning</w:t>
      </w:r>
      <w:r w:rsidR="00F81B2F">
        <w:rPr>
          <w:rFonts w:eastAsiaTheme="minorEastAsia"/>
          <w:lang w:eastAsia="zh-CN"/>
        </w:rPr>
        <w:t xml:space="preserve"> is not considered, </w:t>
      </w:r>
      <w:r w:rsidR="00293FD0">
        <w:rPr>
          <w:rFonts w:eastAsiaTheme="minorEastAsia" w:hint="eastAsia"/>
          <w:lang w:eastAsia="zh-CN"/>
        </w:rPr>
        <w:t xml:space="preserve">carrier phase </w:t>
      </w:r>
      <w:r w:rsidR="00293FD0" w:rsidRPr="00293FD0">
        <w:rPr>
          <w:rFonts w:eastAsiaTheme="minorEastAsia"/>
          <w:lang w:eastAsia="zh-CN"/>
        </w:rPr>
        <w:t>measurement</w:t>
      </w:r>
      <w:r w:rsidR="00293FD0">
        <w:rPr>
          <w:rFonts w:eastAsiaTheme="minorEastAsia" w:hint="eastAsia"/>
          <w:lang w:eastAsia="zh-CN"/>
        </w:rPr>
        <w:t xml:space="preserve"> is</w:t>
      </w:r>
      <w:r w:rsidR="00293FD0" w:rsidRPr="00293FD0">
        <w:rPr>
          <w:rFonts w:eastAsiaTheme="minorEastAsia"/>
          <w:lang w:eastAsia="zh-CN"/>
        </w:rPr>
        <w:t xml:space="preserve"> limited to a single carrier/PFL</w:t>
      </w:r>
      <w:r w:rsidR="00293FD0">
        <w:rPr>
          <w:rFonts w:eastAsiaTheme="minorEastAsia" w:hint="eastAsia"/>
          <w:lang w:eastAsia="zh-CN"/>
        </w:rPr>
        <w:t xml:space="preserve"> </w:t>
      </w:r>
      <w:r w:rsidR="00964F93">
        <w:rPr>
          <w:rFonts w:eastAsiaTheme="minorEastAsia"/>
          <w:lang w:eastAsia="zh-CN"/>
        </w:rPr>
        <w:t xml:space="preserve">according to </w:t>
      </w:r>
      <w:r w:rsidR="00293FD0">
        <w:rPr>
          <w:rFonts w:eastAsiaTheme="minorEastAsia" w:hint="eastAsia"/>
          <w:lang w:eastAsia="zh-CN"/>
        </w:rPr>
        <w:t>Rel-18 Positioning WID</w:t>
      </w:r>
      <w:r w:rsidR="00C43327">
        <w:rPr>
          <w:rFonts w:eastAsiaTheme="minorEastAsia" w:hint="eastAsia"/>
          <w:lang w:eastAsia="zh-CN"/>
        </w:rPr>
        <w:t xml:space="preserve"> </w:t>
      </w:r>
      <w:r w:rsidR="00C43327">
        <w:rPr>
          <w:rFonts w:eastAsiaTheme="minorEastAsia"/>
          <w:lang w:eastAsia="zh-CN"/>
        </w:rPr>
        <w:fldChar w:fldCharType="begin"/>
      </w:r>
      <w:r w:rsidR="00C43327">
        <w:rPr>
          <w:rFonts w:eastAsiaTheme="minorEastAsia"/>
          <w:lang w:eastAsia="zh-CN"/>
        </w:rPr>
        <w:instrText xml:space="preserve"> REF _Ref149581431 \r \h </w:instrText>
      </w:r>
      <w:r w:rsidR="00C43327">
        <w:rPr>
          <w:rFonts w:eastAsiaTheme="minorEastAsia"/>
          <w:lang w:eastAsia="zh-CN"/>
        </w:rPr>
      </w:r>
      <w:r w:rsidR="00C43327">
        <w:rPr>
          <w:rFonts w:eastAsiaTheme="minorEastAsia"/>
          <w:lang w:eastAsia="zh-CN"/>
        </w:rPr>
        <w:fldChar w:fldCharType="separate"/>
      </w:r>
      <w:r w:rsidR="00C43327">
        <w:rPr>
          <w:rFonts w:eastAsiaTheme="minorEastAsia"/>
          <w:lang w:eastAsia="zh-CN"/>
        </w:rPr>
        <w:t>[2]</w:t>
      </w:r>
      <w:r w:rsidR="00C43327">
        <w:rPr>
          <w:rFonts w:eastAsiaTheme="minorEastAsia"/>
          <w:lang w:eastAsia="zh-CN"/>
        </w:rPr>
        <w:fldChar w:fldCharType="end"/>
      </w:r>
      <w:r w:rsidR="00F81B2F">
        <w:rPr>
          <w:rFonts w:eastAsiaTheme="minorEastAsia"/>
          <w:lang w:eastAsia="zh-CN"/>
        </w:rPr>
        <w:t xml:space="preserve">. When </w:t>
      </w:r>
      <w:r w:rsidR="00F81B2F" w:rsidRPr="00284B16">
        <w:rPr>
          <w:rFonts w:eastAsiaTheme="minorEastAsia"/>
          <w:lang w:eastAsia="zh-CN"/>
        </w:rPr>
        <w:t>bandwidth aggregation for positioning</w:t>
      </w:r>
      <w:r w:rsidR="00F81B2F">
        <w:rPr>
          <w:rFonts w:eastAsiaTheme="minorEastAsia"/>
          <w:lang w:eastAsia="zh-CN"/>
        </w:rPr>
        <w:t xml:space="preserve"> is configured</w:t>
      </w:r>
      <w:r w:rsidR="00293FD0">
        <w:rPr>
          <w:rFonts w:eastAsiaTheme="minorEastAsia" w:hint="eastAsia"/>
          <w:lang w:eastAsia="zh-CN"/>
        </w:rPr>
        <w:t xml:space="preserve">, </w:t>
      </w:r>
      <w:r w:rsidR="00F81B2F">
        <w:rPr>
          <w:rFonts w:eastAsiaTheme="minorEastAsia"/>
          <w:lang w:eastAsia="zh-CN"/>
        </w:rPr>
        <w:t>UE needs to process the DL PRS for all of the aggregated carriers. In this case, the UE should be able to provide the</w:t>
      </w:r>
      <w:r w:rsidR="00F81B2F" w:rsidDel="00F81B2F">
        <w:rPr>
          <w:rFonts w:eastAsiaTheme="minorEastAsia"/>
          <w:lang w:eastAsia="zh-CN"/>
        </w:rPr>
        <w:t xml:space="preserve"> </w:t>
      </w:r>
      <w:r w:rsidR="00293FD0">
        <w:rPr>
          <w:rFonts w:eastAsiaTheme="minorEastAsia" w:hint="eastAsia"/>
          <w:lang w:eastAsia="zh-CN"/>
        </w:rPr>
        <w:t xml:space="preserve">carrier phase </w:t>
      </w:r>
      <w:r w:rsidR="00293FD0" w:rsidRPr="00293FD0">
        <w:rPr>
          <w:rFonts w:eastAsiaTheme="minorEastAsia"/>
          <w:lang w:eastAsia="zh-CN"/>
        </w:rPr>
        <w:t>measurement</w:t>
      </w:r>
      <w:r w:rsidR="00293FD0">
        <w:rPr>
          <w:rFonts w:eastAsiaTheme="minorEastAsia" w:hint="eastAsia"/>
          <w:lang w:eastAsia="zh-CN"/>
        </w:rPr>
        <w:t xml:space="preserve">s </w:t>
      </w:r>
      <w:r w:rsidR="00F81B2F">
        <w:rPr>
          <w:rFonts w:eastAsiaTheme="minorEastAsia"/>
          <w:lang w:eastAsia="zh-CN"/>
        </w:rPr>
        <w:t xml:space="preserve">for </w:t>
      </w:r>
      <w:r w:rsidR="00293FD0">
        <w:rPr>
          <w:rFonts w:eastAsiaTheme="minorEastAsia" w:hint="eastAsia"/>
          <w:lang w:eastAsia="zh-CN"/>
        </w:rPr>
        <w:t>each</w:t>
      </w:r>
      <w:r w:rsidR="00F81B2F">
        <w:rPr>
          <w:rFonts w:eastAsiaTheme="minorEastAsia"/>
          <w:lang w:eastAsia="zh-CN"/>
        </w:rPr>
        <w:t xml:space="preserve"> of the aggregated carriers</w:t>
      </w:r>
      <w:r w:rsidR="00293FD0">
        <w:rPr>
          <w:rFonts w:eastAsiaTheme="minorEastAsia" w:hint="eastAsia"/>
          <w:lang w:eastAsia="zh-CN"/>
        </w:rPr>
        <w:t>. Therefore</w:t>
      </w:r>
      <w:r>
        <w:rPr>
          <w:rFonts w:eastAsiaTheme="minorEastAsia" w:hint="eastAsia"/>
          <w:lang w:eastAsia="zh-CN"/>
        </w:rPr>
        <w:t xml:space="preserve">, </w:t>
      </w:r>
      <w:r w:rsidR="00F81B2F">
        <w:rPr>
          <w:rFonts w:eastAsiaTheme="minorEastAsia"/>
          <w:lang w:eastAsia="zh-CN"/>
        </w:rPr>
        <w:t xml:space="preserve">the response to RAN2 should be that </w:t>
      </w:r>
      <w:r>
        <w:rPr>
          <w:rFonts w:eastAsiaTheme="minorEastAsia" w:hint="eastAsia"/>
          <w:lang w:eastAsia="zh-CN"/>
        </w:rPr>
        <w:t>w</w:t>
      </w:r>
      <w:r w:rsidRPr="00284B16">
        <w:rPr>
          <w:rFonts w:eastAsiaTheme="minorEastAsia"/>
          <w:lang w:eastAsia="zh-CN"/>
        </w:rPr>
        <w:t>hen bandwidth aggregation is used</w:t>
      </w:r>
      <w:r w:rsidR="00F81B2F">
        <w:rPr>
          <w:rFonts w:eastAsiaTheme="minorEastAsia"/>
          <w:lang w:eastAsia="zh-CN"/>
        </w:rPr>
        <w:t xml:space="preserve">, which </w:t>
      </w:r>
      <w:r w:rsidRPr="00284B16">
        <w:rPr>
          <w:rFonts w:eastAsiaTheme="minorEastAsia"/>
          <w:lang w:eastAsia="zh-CN"/>
        </w:rPr>
        <w:t>involv</w:t>
      </w:r>
      <w:r w:rsidR="00F81B2F">
        <w:rPr>
          <w:rFonts w:eastAsiaTheme="minorEastAsia"/>
          <w:lang w:eastAsia="zh-CN"/>
        </w:rPr>
        <w:t xml:space="preserve">es </w:t>
      </w:r>
      <w:r w:rsidRPr="00284B16">
        <w:rPr>
          <w:rFonts w:eastAsiaTheme="minorEastAsia"/>
          <w:lang w:eastAsia="zh-CN"/>
        </w:rPr>
        <w:t xml:space="preserve">2 or 3 positioning frequency layers (PFL), the UE </w:t>
      </w:r>
      <w:r>
        <w:rPr>
          <w:rFonts w:eastAsiaTheme="minorEastAsia" w:hint="eastAsia"/>
          <w:lang w:eastAsia="zh-CN"/>
        </w:rPr>
        <w:t xml:space="preserve">can </w:t>
      </w:r>
      <w:r w:rsidRPr="00284B16">
        <w:rPr>
          <w:rFonts w:eastAsiaTheme="minorEastAsia"/>
          <w:lang w:eastAsia="zh-CN"/>
        </w:rPr>
        <w:t xml:space="preserve">report the carrier phase measurement for each </w:t>
      </w:r>
      <w:r w:rsidR="00F81B2F">
        <w:rPr>
          <w:rFonts w:eastAsiaTheme="minorEastAsia"/>
          <w:lang w:eastAsia="zh-CN"/>
        </w:rPr>
        <w:t xml:space="preserve">aggregated </w:t>
      </w:r>
      <w:r w:rsidRPr="00284B16">
        <w:rPr>
          <w:rFonts w:eastAsiaTheme="minorEastAsia"/>
          <w:lang w:eastAsia="zh-CN"/>
        </w:rPr>
        <w:t>PFL</w:t>
      </w:r>
      <w:r>
        <w:rPr>
          <w:rFonts w:eastAsiaTheme="minorEastAsia" w:hint="eastAsia"/>
          <w:lang w:eastAsia="zh-CN"/>
        </w:rPr>
        <w:t>.</w:t>
      </w:r>
    </w:p>
    <w:p w14:paraId="524814CF" w14:textId="413504C4" w:rsidR="00171CDC" w:rsidRPr="00B56526" w:rsidRDefault="00171CDC" w:rsidP="00171CDC">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sidR="00106C55">
        <w:rPr>
          <w:b/>
          <w:bCs/>
          <w:noProof/>
          <w:lang w:eastAsia="zh-CN"/>
        </w:rPr>
        <w:t>4</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sidR="00D62B53">
        <w:rPr>
          <w:b/>
          <w:bCs/>
          <w:lang w:eastAsia="zh-CN"/>
        </w:rPr>
        <w:t>the</w:t>
      </w:r>
      <w:r w:rsidR="00D62B53">
        <w:rPr>
          <w:rFonts w:eastAsiaTheme="minorEastAsia" w:hint="eastAsia"/>
          <w:b/>
          <w:bCs/>
          <w:lang w:eastAsia="zh-CN"/>
        </w:rPr>
        <w:t xml:space="preserve"> </w:t>
      </w:r>
      <w:r w:rsidRPr="00B56526">
        <w:rPr>
          <w:b/>
          <w:bCs/>
          <w:lang w:eastAsia="zh-CN"/>
        </w:rPr>
        <w:t xml:space="preserve">question </w:t>
      </w:r>
      <w:r w:rsidR="00FA05D7">
        <w:rPr>
          <w:rFonts w:eastAsiaTheme="minorEastAsia" w:hint="eastAsia"/>
          <w:b/>
          <w:bCs/>
          <w:lang w:eastAsia="zh-CN"/>
        </w:rPr>
        <w:t>Q2.1</w:t>
      </w:r>
      <w:r>
        <w:rPr>
          <w:rFonts w:eastAsiaTheme="minorEastAsia" w:hint="eastAsia"/>
          <w:b/>
          <w:bCs/>
          <w:lang w:eastAsia="zh-CN"/>
        </w:rPr>
        <w:t xml:space="preserve"> </w:t>
      </w:r>
      <w:r w:rsidRPr="00171CDC">
        <w:rPr>
          <w:rFonts w:eastAsiaTheme="minorEastAsia"/>
          <w:b/>
          <w:bCs/>
          <w:lang w:eastAsia="zh-CN"/>
        </w:rPr>
        <w:t>on carrier phase positioning</w:t>
      </w:r>
      <w:r w:rsidRPr="00B56526">
        <w:rPr>
          <w:b/>
          <w:bCs/>
          <w:lang w:eastAsia="x-none"/>
        </w:rPr>
        <w:t>:</w:t>
      </w:r>
    </w:p>
    <w:p w14:paraId="32531BFF" w14:textId="44B27AE5" w:rsidR="00171CDC" w:rsidRPr="007240AF" w:rsidRDefault="00171CDC" w:rsidP="00171CDC">
      <w:pPr>
        <w:pStyle w:val="ad"/>
        <w:numPr>
          <w:ilvl w:val="0"/>
          <w:numId w:val="35"/>
        </w:numPr>
        <w:spacing w:after="120"/>
        <w:ind w:leftChars="0"/>
        <w:rPr>
          <w:rFonts w:ascii="Times New Roman" w:hAnsi="Times New Roman"/>
          <w:b/>
          <w:bCs/>
        </w:rPr>
      </w:pPr>
      <w:r>
        <w:rPr>
          <w:rFonts w:ascii="Times New Roman" w:eastAsiaTheme="minorEastAsia" w:hAnsi="Times New Roman" w:hint="eastAsia"/>
          <w:b/>
          <w:bCs/>
          <w:lang w:eastAsia="zh-CN"/>
        </w:rPr>
        <w:lastRenderedPageBreak/>
        <w:t>W</w:t>
      </w:r>
      <w:r w:rsidRPr="00171CDC">
        <w:rPr>
          <w:rFonts w:ascii="Times New Roman" w:hAnsi="Times New Roman"/>
          <w:b/>
          <w:bCs/>
        </w:rPr>
        <w:t>hen bandwidth aggregation</w:t>
      </w:r>
      <w:r w:rsidR="00F81B2F">
        <w:rPr>
          <w:rFonts w:ascii="Times New Roman" w:hAnsi="Times New Roman"/>
          <w:b/>
          <w:bCs/>
        </w:rPr>
        <w:t xml:space="preserve"> positioning</w:t>
      </w:r>
      <w:r w:rsidRPr="00171CDC">
        <w:rPr>
          <w:rFonts w:ascii="Times New Roman" w:hAnsi="Times New Roman"/>
          <w:b/>
          <w:bCs/>
        </w:rPr>
        <w:t xml:space="preserve"> is </w:t>
      </w:r>
      <w:r w:rsidR="00F81B2F">
        <w:rPr>
          <w:rFonts w:ascii="Times New Roman" w:hAnsi="Times New Roman"/>
          <w:b/>
          <w:bCs/>
        </w:rPr>
        <w:t>configured</w:t>
      </w:r>
      <w:r w:rsidR="00453B9B">
        <w:rPr>
          <w:rFonts w:ascii="Times New Roman" w:hAnsi="Times New Roman"/>
          <w:b/>
          <w:bCs/>
        </w:rPr>
        <w:t xml:space="preserve"> </w:t>
      </w:r>
      <w:r w:rsidRPr="00171CDC">
        <w:rPr>
          <w:rFonts w:ascii="Times New Roman" w:hAnsi="Times New Roman"/>
          <w:b/>
          <w:bCs/>
        </w:rPr>
        <w:t xml:space="preserve">involving 2 or 3 positioning frequency layers (PFL), the UE can report the carrier phase measurement for each </w:t>
      </w:r>
      <w:r w:rsidR="00F81B2F">
        <w:rPr>
          <w:rFonts w:ascii="Times New Roman" w:hAnsi="Times New Roman"/>
          <w:b/>
          <w:bCs/>
        </w:rPr>
        <w:t xml:space="preserve">of the </w:t>
      </w:r>
      <w:r w:rsidR="00F81B2F" w:rsidRPr="00F00D63">
        <w:rPr>
          <w:rFonts w:ascii="Times New Roman" w:hAnsi="Times New Roman"/>
          <w:b/>
          <w:bCs/>
        </w:rPr>
        <w:t xml:space="preserve">aggregated </w:t>
      </w:r>
      <w:r w:rsidRPr="00171CDC">
        <w:rPr>
          <w:rFonts w:ascii="Times New Roman" w:hAnsi="Times New Roman"/>
          <w:b/>
          <w:bCs/>
        </w:rPr>
        <w:t>PFL</w:t>
      </w:r>
      <w:r w:rsidR="00F81B2F">
        <w:rPr>
          <w:rFonts w:ascii="Times New Roman" w:hAnsi="Times New Roman"/>
          <w:b/>
          <w:bCs/>
        </w:rPr>
        <w:t>s</w:t>
      </w:r>
      <w:r w:rsidRPr="007240AF">
        <w:rPr>
          <w:rFonts w:ascii="Times New Roman" w:hAnsi="Times New Roman"/>
          <w:b/>
          <w:bCs/>
        </w:rPr>
        <w:t>.</w:t>
      </w:r>
    </w:p>
    <w:p w14:paraId="301F189F" w14:textId="35246C4D" w:rsidR="003B2062" w:rsidRDefault="003B2062" w:rsidP="003B2062">
      <w:pPr>
        <w:pStyle w:val="2"/>
        <w:rPr>
          <w:rFonts w:eastAsiaTheme="minorEastAsia"/>
          <w:lang w:val="en-US" w:eastAsia="zh-CN"/>
        </w:rPr>
      </w:pPr>
      <w:r>
        <w:rPr>
          <w:rFonts w:eastAsiaTheme="minorEastAsia" w:hint="eastAsia"/>
          <w:lang w:val="en-US" w:eastAsia="zh-CN"/>
        </w:rPr>
        <w:t>Q2.2</w:t>
      </w:r>
    </w:p>
    <w:p w14:paraId="12AB72ED" w14:textId="77777777" w:rsidR="00E302DF" w:rsidRPr="00F577C7" w:rsidRDefault="00E302DF" w:rsidP="00E302DF">
      <w:pPr>
        <w:spacing w:after="120"/>
        <w:jc w:val="both"/>
        <w:rPr>
          <w:rFonts w:eastAsia="宋体"/>
          <w:i/>
          <w:u w:val="single"/>
          <w:lang w:eastAsia="zh-CN"/>
        </w:rPr>
      </w:pPr>
      <w:r w:rsidRPr="00F577C7">
        <w:rPr>
          <w:rFonts w:eastAsia="宋体"/>
          <w:i/>
          <w:u w:val="single"/>
          <w:lang w:eastAsia="zh-CN"/>
        </w:rPr>
        <w:t>Q2.2)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34B8EC16" w14:textId="5AD21546" w:rsidR="00C352CD" w:rsidRDefault="00C352CD" w:rsidP="00C352CD">
      <w:pPr>
        <w:spacing w:after="120"/>
        <w:jc w:val="both"/>
        <w:rPr>
          <w:rFonts w:eastAsia="宋体"/>
          <w:lang w:eastAsia="zh-CN"/>
        </w:rPr>
      </w:pPr>
      <w:r>
        <w:rPr>
          <w:rFonts w:eastAsia="宋体"/>
          <w:lang w:eastAsia="zh-CN"/>
        </w:rPr>
        <w:t>For the question</w:t>
      </w:r>
      <w:r>
        <w:rPr>
          <w:rFonts w:eastAsia="宋体" w:hint="eastAsia"/>
          <w:lang w:eastAsia="zh-CN"/>
        </w:rPr>
        <w:t xml:space="preserve"> Q2.2</w:t>
      </w:r>
      <w:r>
        <w:rPr>
          <w:rFonts w:eastAsia="宋体"/>
          <w:lang w:eastAsia="zh-CN"/>
        </w:rPr>
        <w:t>, RAN1 has made the following agreement in RAN1#114:</w:t>
      </w:r>
    </w:p>
    <w:tbl>
      <w:tblPr>
        <w:tblStyle w:val="a4"/>
        <w:tblW w:w="0" w:type="auto"/>
        <w:tblLook w:val="04A0" w:firstRow="1" w:lastRow="0" w:firstColumn="1" w:lastColumn="0" w:noHBand="0" w:noVBand="1"/>
      </w:tblPr>
      <w:tblGrid>
        <w:gridCol w:w="9286"/>
      </w:tblGrid>
      <w:tr w:rsidR="00C352CD" w14:paraId="415BD295" w14:textId="77777777" w:rsidTr="001D321F">
        <w:tc>
          <w:tcPr>
            <w:tcW w:w="9286" w:type="dxa"/>
          </w:tcPr>
          <w:p w14:paraId="3FBAF859" w14:textId="6EC01AD3" w:rsidR="00FA05D7" w:rsidRPr="00AC01B4" w:rsidRDefault="00FA05D7" w:rsidP="00FA05D7">
            <w:pPr>
              <w:spacing w:after="120"/>
              <w:rPr>
                <w:rFonts w:eastAsiaTheme="minorEastAsia"/>
                <w:lang w:eastAsia="zh-CN"/>
              </w:rPr>
            </w:pPr>
            <w:r w:rsidRPr="009C42B9">
              <w:rPr>
                <w:highlight w:val="green"/>
                <w:lang w:eastAsia="x-none"/>
              </w:rPr>
              <w:t>A</w:t>
            </w:r>
            <w:r w:rsidRPr="00FA05D7">
              <w:rPr>
                <w:highlight w:val="green"/>
                <w:lang w:eastAsia="x-none"/>
              </w:rPr>
              <w:t>greement</w:t>
            </w:r>
            <w:r w:rsidRPr="00AC01B4">
              <w:rPr>
                <w:rFonts w:eastAsiaTheme="minorEastAsia" w:hint="eastAsia"/>
                <w:highlight w:val="green"/>
                <w:lang w:eastAsia="zh-CN"/>
              </w:rPr>
              <w:t xml:space="preserve"> (RAN1#114)</w:t>
            </w:r>
          </w:p>
          <w:p w14:paraId="02D64674" w14:textId="77777777" w:rsidR="00FA05D7" w:rsidRDefault="00FA05D7" w:rsidP="00FA05D7">
            <w:pPr>
              <w:spacing w:after="120"/>
              <w:rPr>
                <w:lang w:eastAsia="x-none"/>
              </w:rPr>
            </w:pPr>
            <w:r>
              <w:rPr>
                <w:lang w:eastAsia="x-none"/>
              </w:rPr>
              <w:t xml:space="preserve">Endorse the following </w:t>
            </w:r>
            <w:r>
              <w:rPr>
                <w:rFonts w:hint="eastAsia"/>
                <w:lang w:eastAsia="x-none"/>
              </w:rPr>
              <w:t>R</w:t>
            </w:r>
            <w:r>
              <w:rPr>
                <w:lang w:eastAsia="x-none"/>
              </w:rPr>
              <w:t>AN1 reply on PRU procedures</w:t>
            </w:r>
          </w:p>
          <w:p w14:paraId="0FDC2FF1" w14:textId="77777777" w:rsidR="00FA05D7" w:rsidRDefault="00FA05D7" w:rsidP="00FA05D7">
            <w:pPr>
              <w:spacing w:after="120"/>
              <w:ind w:leftChars="200" w:left="400"/>
              <w:rPr>
                <w:b/>
                <w:bCs/>
              </w:rPr>
            </w:pPr>
            <w:r w:rsidRPr="00484878">
              <w:rPr>
                <w:b/>
                <w:bC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0"/>
            </w:tblGrid>
            <w:tr w:rsidR="00FA05D7" w14:paraId="7E9A6F08" w14:textId="77777777" w:rsidTr="001D321F">
              <w:tc>
                <w:tcPr>
                  <w:tcW w:w="9350" w:type="dxa"/>
                  <w:shd w:val="clear" w:color="auto" w:fill="auto"/>
                </w:tcPr>
                <w:p w14:paraId="0D27E6BA" w14:textId="77777777" w:rsidR="00FA05D7" w:rsidRPr="000810DD" w:rsidRDefault="00FA05D7" w:rsidP="00FA05D7">
                  <w:pPr>
                    <w:spacing w:after="120"/>
                  </w:pPr>
                  <w:r w:rsidRPr="000810DD">
                    <w:t>Current RAN1 specifications do not support a mechanism to ensure simultaneous measurements/transmissions (e.g. in the same slot(s)) for multiple UEs, including a target UE and a PRU.</w:t>
                  </w:r>
                </w:p>
                <w:p w14:paraId="4ECB2D8F" w14:textId="77777777" w:rsidR="00FA05D7" w:rsidRPr="000810DD" w:rsidRDefault="00FA05D7" w:rsidP="00FA05D7">
                  <w:pPr>
                    <w:spacing w:after="120"/>
                  </w:pPr>
                  <w:r w:rsidRPr="000810DD">
                    <w:t xml:space="preserve">RAN1 will continue discussions on what enhancements to LPP, </w:t>
                  </w:r>
                  <w:proofErr w:type="spellStart"/>
                  <w:r w:rsidRPr="000810DD">
                    <w:t>NRPPa</w:t>
                  </w:r>
                  <w:proofErr w:type="spellEnd"/>
                  <w:r w:rsidRPr="000810DD">
                    <w:t xml:space="preserve">, and/or RAN signaling are necessary to support simultaneous measurements of the same DL-PRS for multiple UEs, including a target UE and a PRU; and to support simultaneous transmission of SRS for multiple UEs, including a target UE and a PRU. </w:t>
                  </w:r>
                </w:p>
                <w:p w14:paraId="639FA56F" w14:textId="77777777" w:rsidR="00FA05D7" w:rsidRPr="000810DD" w:rsidRDefault="00FA05D7" w:rsidP="00FA05D7">
                  <w:pPr>
                    <w:spacing w:after="120"/>
                  </w:pPr>
                  <w:r w:rsidRPr="000810DD">
                    <w:t>Note: The enhancements might or might not have RAN1 specification impact.</w:t>
                  </w:r>
                </w:p>
              </w:tc>
            </w:tr>
          </w:tbl>
          <w:p w14:paraId="05A292B3" w14:textId="77777777" w:rsidR="00FA05D7" w:rsidRPr="00484878" w:rsidRDefault="00FA05D7" w:rsidP="00FA05D7">
            <w:pPr>
              <w:spacing w:after="120"/>
              <w:ind w:leftChars="200" w:left="400"/>
              <w:rPr>
                <w:b/>
                <w:bCs/>
              </w:rPr>
            </w:pPr>
          </w:p>
          <w:p w14:paraId="48E29C31" w14:textId="77777777" w:rsidR="00FA05D7" w:rsidRDefault="00FA05D7" w:rsidP="00FA05D7">
            <w:pPr>
              <w:spacing w:after="120"/>
              <w:ind w:leftChars="200" w:left="400"/>
            </w:pPr>
            <w:r>
              <w:t xml:space="preserve">In above reply, </w:t>
            </w:r>
            <w:r w:rsidRPr="00DD3B9C">
              <w:t xml:space="preserve">RAN1 </w:t>
            </w:r>
            <w:r>
              <w:t xml:space="preserve">indicated that RAN1 would </w:t>
            </w:r>
            <w:r w:rsidRPr="00DD3B9C">
              <w:t xml:space="preserve">continue </w:t>
            </w:r>
            <w:r>
              <w:t xml:space="preserve">the </w:t>
            </w:r>
            <w:r w:rsidRPr="00DD3B9C">
              <w:t xml:space="preserve">discussions on </w:t>
            </w:r>
            <w:r>
              <w:t>the</w:t>
            </w:r>
            <w:r w:rsidRPr="00DD3B9C">
              <w:t xml:space="preserve"> enhancements </w:t>
            </w:r>
            <w:r>
              <w:t xml:space="preserve">that </w:t>
            </w:r>
            <w:r w:rsidRPr="00DD3B9C">
              <w:t>are necessary to support simultaneous measurements of the same DL-PRS for multiple UEs,</w:t>
            </w:r>
            <w:r>
              <w:t xml:space="preserve"> and the </w:t>
            </w:r>
            <w:r w:rsidRPr="00DD3B9C">
              <w:t xml:space="preserve">simultaneous transmission of SRS for multiple UEs, including a target UE and a PRU. </w:t>
            </w:r>
          </w:p>
          <w:p w14:paraId="5C8EC61A" w14:textId="77777777" w:rsidR="00FA05D7" w:rsidRDefault="00FA05D7" w:rsidP="00FA05D7">
            <w:pPr>
              <w:spacing w:after="120"/>
              <w:ind w:leftChars="200" w:left="400"/>
            </w:pPr>
            <w:r>
              <w:t>In this LS, RAN1 informs SA2 that RAN1 has continued the discussion, and reached the following agreements related to the</w:t>
            </w:r>
            <w:r w:rsidRPr="00DD3B9C">
              <w:t xml:space="preserve"> support</w:t>
            </w:r>
            <w:r>
              <w:t xml:space="preserve"> of </w:t>
            </w:r>
            <w:r w:rsidRPr="00DD3B9C">
              <w:t>simultaneous measurements of the same DL-PRS for multiple UEs</w:t>
            </w:r>
            <w:r>
              <w:t xml:space="preserve"> and the</w:t>
            </w:r>
            <w:r w:rsidRPr="00DD3B9C">
              <w:t xml:space="preserve"> simultaneous transmission of SRS for multiple UEs, including a target UE and a PRU. </w:t>
            </w:r>
          </w:p>
          <w:p w14:paraId="3C136C94" w14:textId="77777777" w:rsidR="00FA05D7" w:rsidRPr="00AC01B4" w:rsidRDefault="00FA05D7" w:rsidP="00FA05D7">
            <w:pPr>
              <w:spacing w:after="120"/>
              <w:ind w:leftChars="200" w:left="400"/>
            </w:pPr>
            <w:r>
              <w:t>Furthermore, it is RAN1’s understanding that the</w:t>
            </w:r>
            <w:r w:rsidRPr="00AC01B4">
              <w:rPr>
                <w:color w:val="0000FF"/>
              </w:rPr>
              <w:t xml:space="preserve"> </w:t>
            </w:r>
            <w:r w:rsidRPr="00AC01B4">
              <w:t>simultaneous measurements/transmissions for multiple UEs, including a target UE and a PRU, is applicable to RAN1’s on-going work related to NR carrier phase positioning, and is also applicable to the remaining uplink and downlink positioning measurements and methods. Therefore, RAN1’s agreements related to the NR carrier phase positioning</w:t>
            </w:r>
            <w:r w:rsidRPr="00AC01B4" w:rsidDel="003A3B88">
              <w:t xml:space="preserve"> </w:t>
            </w:r>
            <w:r w:rsidRPr="00AC01B4">
              <w:t>are provided in Section 4 in this LS for information.</w:t>
            </w:r>
          </w:p>
          <w:p w14:paraId="50393DE9" w14:textId="77777777" w:rsidR="00FA05D7" w:rsidRPr="00AC01B4" w:rsidRDefault="00FA05D7" w:rsidP="00AC01B4">
            <w:pPr>
              <w:spacing w:after="120"/>
              <w:rPr>
                <w:rFonts w:eastAsiaTheme="minorEastAsia"/>
                <w:lang w:eastAsia="zh-CN"/>
              </w:rPr>
            </w:pPr>
          </w:p>
          <w:p w14:paraId="3F08ECCF" w14:textId="77777777" w:rsidR="00FA05D7" w:rsidRPr="00177AD5" w:rsidRDefault="00FA05D7" w:rsidP="00FA05D7">
            <w:pPr>
              <w:spacing w:after="120"/>
              <w:ind w:leftChars="200" w:left="400"/>
              <w:rPr>
                <w:b/>
                <w:bCs/>
              </w:rPr>
            </w:pPr>
            <w:r w:rsidRPr="00177AD5">
              <w:rPr>
                <w:b/>
                <w:bCs/>
              </w:rPr>
              <w:t xml:space="preserve">To </w:t>
            </w:r>
            <w:r>
              <w:rPr>
                <w:b/>
                <w:bCs/>
              </w:rPr>
              <w:t>SA2:</w:t>
            </w:r>
          </w:p>
          <w:p w14:paraId="5471A0E2" w14:textId="77777777" w:rsidR="00FA05D7" w:rsidRDefault="00FA05D7" w:rsidP="00FA05D7">
            <w:pPr>
              <w:spacing w:after="120"/>
              <w:ind w:leftChars="200" w:left="400"/>
            </w:pPr>
            <w:r w:rsidRPr="00177AD5">
              <w:rPr>
                <w:b/>
                <w:bCs/>
              </w:rPr>
              <w:t>Action:</w:t>
            </w:r>
            <w:r>
              <w:t xml:space="preserve"> RAN1 </w:t>
            </w:r>
            <w:r w:rsidRPr="005422D6">
              <w:t xml:space="preserve">respectfully </w:t>
            </w:r>
            <w:r>
              <w:t xml:space="preserve">asks SA2 to take the above reply into account for future work. </w:t>
            </w:r>
          </w:p>
          <w:p w14:paraId="2635D638" w14:textId="77777777" w:rsidR="00FA05D7" w:rsidRPr="00177AD5" w:rsidRDefault="00FA05D7" w:rsidP="00FA05D7">
            <w:pPr>
              <w:spacing w:after="120"/>
              <w:ind w:leftChars="200" w:left="400"/>
              <w:rPr>
                <w:b/>
                <w:bCs/>
              </w:rPr>
            </w:pPr>
            <w:r w:rsidRPr="00177AD5">
              <w:rPr>
                <w:b/>
                <w:bCs/>
              </w:rPr>
              <w:t>To</w:t>
            </w:r>
            <w:r>
              <w:rPr>
                <w:b/>
                <w:bCs/>
              </w:rPr>
              <w:t xml:space="preserve"> RAN2/RAN3:</w:t>
            </w:r>
          </w:p>
          <w:p w14:paraId="7A67ED32" w14:textId="77777777" w:rsidR="00FA05D7" w:rsidRDefault="00FA05D7" w:rsidP="00FA05D7">
            <w:pPr>
              <w:spacing w:after="120"/>
              <w:ind w:leftChars="200" w:left="400"/>
            </w:pPr>
            <w:r w:rsidRPr="00177AD5">
              <w:rPr>
                <w:b/>
                <w:bCs/>
              </w:rPr>
              <w:t>Action:</w:t>
            </w:r>
            <w:r>
              <w:t xml:space="preserve"> RAN1 </w:t>
            </w:r>
            <w:r w:rsidRPr="005422D6">
              <w:t xml:space="preserve">respectfully </w:t>
            </w:r>
            <w:r>
              <w:t xml:space="preserve">asks RAN2/RAN3 to work on the necessary higher-layer </w:t>
            </w:r>
            <w:proofErr w:type="spellStart"/>
            <w:r>
              <w:t>signalling</w:t>
            </w:r>
            <w:proofErr w:type="spellEnd"/>
            <w:r>
              <w:t xml:space="preserve"> support, and provide feedback if there is any concern.</w:t>
            </w:r>
          </w:p>
          <w:p w14:paraId="3D67E618" w14:textId="77777777" w:rsidR="00FA05D7" w:rsidRDefault="00FA05D7" w:rsidP="00FA05D7">
            <w:pPr>
              <w:spacing w:after="120"/>
              <w:rPr>
                <w:lang w:eastAsia="x-none"/>
              </w:rPr>
            </w:pPr>
          </w:p>
          <w:p w14:paraId="55F30367" w14:textId="77777777" w:rsidR="00FA05D7" w:rsidRDefault="00FA05D7" w:rsidP="00FA05D7">
            <w:pPr>
              <w:spacing w:after="120"/>
              <w:rPr>
                <w:b/>
                <w:lang w:eastAsia="x-none"/>
              </w:rPr>
            </w:pPr>
            <w:r w:rsidRPr="00437F1F">
              <w:rPr>
                <w:b/>
                <w:lang w:eastAsia="x-none"/>
              </w:rPr>
              <w:t>R1-2308643</w:t>
            </w:r>
            <w:r w:rsidRPr="00437F1F">
              <w:rPr>
                <w:b/>
                <w:lang w:eastAsia="x-none"/>
              </w:rPr>
              <w:tab/>
              <w:t>[Draft] Reply LS on PRU Procedures</w:t>
            </w:r>
            <w:r w:rsidRPr="00437F1F">
              <w:rPr>
                <w:b/>
                <w:lang w:eastAsia="x-none"/>
              </w:rPr>
              <w:tab/>
              <w:t>CATT</w:t>
            </w:r>
          </w:p>
          <w:p w14:paraId="4D2E47FF" w14:textId="77777777" w:rsidR="00FA05D7" w:rsidRDefault="00FA05D7" w:rsidP="00FA05D7">
            <w:pPr>
              <w:spacing w:after="120"/>
              <w:rPr>
                <w:lang w:eastAsia="x-none"/>
              </w:rPr>
            </w:pPr>
            <w:r w:rsidRPr="006A2E8A">
              <w:rPr>
                <w:highlight w:val="green"/>
                <w:lang w:eastAsia="x-none"/>
              </w:rPr>
              <w:t>Agreement</w:t>
            </w:r>
          </w:p>
          <w:p w14:paraId="038CDE1A" w14:textId="77777777" w:rsidR="00FA05D7" w:rsidRDefault="00FA05D7" w:rsidP="00FA05D7">
            <w:pPr>
              <w:spacing w:after="120"/>
              <w:rPr>
                <w:lang w:eastAsia="x-none"/>
              </w:rPr>
            </w:pPr>
            <w:r>
              <w:rPr>
                <w:rFonts w:hint="eastAsia"/>
                <w:lang w:eastAsia="x-none"/>
              </w:rPr>
              <w:t>E</w:t>
            </w:r>
            <w:r>
              <w:rPr>
                <w:lang w:eastAsia="x-none"/>
              </w:rPr>
              <w:t>ndorse the draft LS in R1-2308643.</w:t>
            </w:r>
          </w:p>
          <w:p w14:paraId="0AF703DC" w14:textId="4D7266BF" w:rsidR="00C352CD" w:rsidRPr="00FE0E26" w:rsidRDefault="00FA05D7" w:rsidP="00AC01B4">
            <w:pPr>
              <w:spacing w:after="120"/>
            </w:pPr>
            <w:r>
              <w:rPr>
                <w:lang w:eastAsia="x-none"/>
              </w:rPr>
              <w:t xml:space="preserve">Final LS in </w:t>
            </w:r>
            <w:r w:rsidRPr="00FB3F85">
              <w:rPr>
                <w:highlight w:val="green"/>
                <w:lang w:eastAsia="x-none"/>
              </w:rPr>
              <w:t>R1-2308644</w:t>
            </w:r>
            <w:r>
              <w:rPr>
                <w:lang w:eastAsia="x-none"/>
              </w:rPr>
              <w:t>.</w:t>
            </w:r>
          </w:p>
        </w:tc>
      </w:tr>
    </w:tbl>
    <w:p w14:paraId="7AAA78CA" w14:textId="77777777" w:rsidR="00C352CD" w:rsidRPr="00FE0E26" w:rsidRDefault="00C352CD" w:rsidP="00C352CD">
      <w:pPr>
        <w:spacing w:after="120"/>
        <w:jc w:val="both"/>
        <w:rPr>
          <w:rFonts w:eastAsia="宋体"/>
          <w:lang w:val="en-GB" w:eastAsia="zh-CN"/>
        </w:rPr>
      </w:pPr>
    </w:p>
    <w:p w14:paraId="1B5C367E" w14:textId="339E8669" w:rsidR="00171CDC" w:rsidRPr="00AC01B4" w:rsidRDefault="00FA05D7" w:rsidP="00A9072D">
      <w:pPr>
        <w:autoSpaceDN w:val="0"/>
        <w:spacing w:after="120"/>
        <w:jc w:val="both"/>
        <w:rPr>
          <w:rFonts w:eastAsiaTheme="minorEastAsia"/>
          <w:lang w:val="en-GB" w:eastAsia="zh-CN"/>
        </w:rPr>
      </w:pPr>
      <w:r w:rsidRPr="00AC01B4">
        <w:rPr>
          <w:rFonts w:eastAsiaTheme="minorEastAsia" w:hint="eastAsia"/>
          <w:lang w:val="en-GB" w:eastAsia="zh-CN"/>
        </w:rPr>
        <w:t xml:space="preserve">Based on the above agreement, </w:t>
      </w:r>
      <w:r w:rsidRPr="00AC01B4">
        <w:rPr>
          <w:rFonts w:eastAsiaTheme="minorEastAsia"/>
          <w:lang w:val="en-GB" w:eastAsia="zh-CN"/>
        </w:rPr>
        <w:t xml:space="preserve">it is </w:t>
      </w:r>
      <w:r w:rsidR="004D737C">
        <w:rPr>
          <w:rFonts w:eastAsiaTheme="minorEastAsia"/>
          <w:lang w:val="en-GB" w:eastAsia="zh-CN"/>
        </w:rPr>
        <w:t xml:space="preserve">our </w:t>
      </w:r>
      <w:r w:rsidRPr="00AC01B4">
        <w:rPr>
          <w:rFonts w:eastAsiaTheme="minorEastAsia"/>
          <w:lang w:val="en-GB" w:eastAsia="zh-CN"/>
        </w:rPr>
        <w:t xml:space="preserve">understanding that the simultaneous measurements/transmissions for multiple UEs, including a target UE and a PRU, is applicable to </w:t>
      </w:r>
      <w:r w:rsidR="004D737C">
        <w:rPr>
          <w:rFonts w:eastAsiaTheme="minorEastAsia"/>
          <w:lang w:val="en-GB" w:eastAsia="zh-CN"/>
        </w:rPr>
        <w:t xml:space="preserve">both </w:t>
      </w:r>
      <w:r w:rsidRPr="00AC01B4">
        <w:rPr>
          <w:rFonts w:eastAsiaTheme="minorEastAsia"/>
          <w:lang w:val="en-GB" w:eastAsia="zh-CN"/>
        </w:rPr>
        <w:t xml:space="preserve">NR carrier phase positioning and the </w:t>
      </w:r>
      <w:r w:rsidR="004D737C">
        <w:rPr>
          <w:rFonts w:eastAsiaTheme="minorEastAsia"/>
          <w:lang w:val="en-GB" w:eastAsia="zh-CN"/>
        </w:rPr>
        <w:t>existing</w:t>
      </w:r>
      <w:r w:rsidR="004D737C" w:rsidRPr="00AC01B4">
        <w:rPr>
          <w:rFonts w:eastAsiaTheme="minorEastAsia"/>
          <w:lang w:val="en-GB" w:eastAsia="zh-CN"/>
        </w:rPr>
        <w:t xml:space="preserve"> </w:t>
      </w:r>
      <w:r w:rsidRPr="00AC01B4">
        <w:rPr>
          <w:rFonts w:eastAsiaTheme="minorEastAsia"/>
          <w:lang w:val="en-GB" w:eastAsia="zh-CN"/>
        </w:rPr>
        <w:t>uplink and downlink positioning measurements and methods</w:t>
      </w:r>
      <w:r w:rsidRPr="00AC01B4">
        <w:rPr>
          <w:rFonts w:eastAsiaTheme="minorEastAsia" w:hint="eastAsia"/>
          <w:lang w:val="en-GB" w:eastAsia="zh-CN"/>
        </w:rPr>
        <w:t xml:space="preserve">. </w:t>
      </w:r>
      <w:r>
        <w:rPr>
          <w:rFonts w:eastAsiaTheme="minorEastAsia" w:hint="eastAsia"/>
          <w:lang w:val="en-GB" w:eastAsia="zh-CN"/>
        </w:rPr>
        <w:t>T</w:t>
      </w:r>
      <w:r>
        <w:rPr>
          <w:rFonts w:eastAsiaTheme="minorEastAsia"/>
          <w:lang w:val="en-GB" w:eastAsia="zh-CN"/>
        </w:rPr>
        <w:t>h</w:t>
      </w:r>
      <w:r>
        <w:rPr>
          <w:rFonts w:eastAsiaTheme="minorEastAsia" w:hint="eastAsia"/>
          <w:lang w:val="en-GB" w:eastAsia="zh-CN"/>
        </w:rPr>
        <w:t xml:space="preserve">erefore, </w:t>
      </w:r>
      <w:r w:rsidRPr="00FA05D7">
        <w:rPr>
          <w:rFonts w:eastAsiaTheme="minorEastAsia"/>
          <w:lang w:val="en-GB" w:eastAsia="zh-CN"/>
        </w:rPr>
        <w:t xml:space="preserve">simultaneous measurement on </w:t>
      </w:r>
      <w:r w:rsidRPr="00FA05D7">
        <w:rPr>
          <w:rFonts w:eastAsiaTheme="minorEastAsia"/>
          <w:lang w:val="en-GB" w:eastAsia="zh-CN"/>
        </w:rPr>
        <w:lastRenderedPageBreak/>
        <w:t>same DL PRS by a target UE and a PRU applies also to the legacy measurement</w:t>
      </w:r>
      <w:r w:rsidR="004E7195">
        <w:rPr>
          <w:rFonts w:eastAsiaTheme="minorEastAsia" w:hint="eastAsia"/>
          <w:lang w:val="en-GB" w:eastAsia="zh-CN"/>
        </w:rPr>
        <w:t xml:space="preserve">s </w:t>
      </w:r>
      <w:r w:rsidR="004E7195" w:rsidRPr="004E7195">
        <w:rPr>
          <w:rFonts w:eastAsiaTheme="minorEastAsia"/>
          <w:lang w:val="en-GB" w:eastAsia="zh-CN"/>
        </w:rPr>
        <w:t>(e.g., timing, power measurements)</w:t>
      </w:r>
      <w:r w:rsidRPr="00FA05D7">
        <w:rPr>
          <w:rFonts w:eastAsiaTheme="minorEastAsia"/>
          <w:lang w:val="en-GB" w:eastAsia="zh-CN"/>
        </w:rPr>
        <w:t xml:space="preserve"> along which the carrier phase measurements are reported</w:t>
      </w:r>
      <w:r w:rsidR="00391CDB">
        <w:rPr>
          <w:rFonts w:eastAsiaTheme="minorEastAsia" w:hint="eastAsia"/>
          <w:lang w:val="en-GB" w:eastAsia="zh-CN"/>
        </w:rPr>
        <w:t>.</w:t>
      </w:r>
    </w:p>
    <w:p w14:paraId="71058205" w14:textId="3C492C60" w:rsidR="00207973" w:rsidRPr="0027326D" w:rsidRDefault="00207973" w:rsidP="00391CDB">
      <w:pPr>
        <w:spacing w:after="120"/>
        <w:jc w:val="both"/>
        <w:rPr>
          <w:b/>
          <w:bCs/>
          <w:lang w:eastAsia="x-none"/>
        </w:rPr>
      </w:pPr>
      <w:r w:rsidRPr="00391CDB">
        <w:rPr>
          <w:b/>
          <w:bCs/>
          <w:lang w:eastAsia="zh-CN"/>
        </w:rPr>
        <w:t xml:space="preserve">Proposal </w:t>
      </w:r>
      <w:r w:rsidRPr="00E302DF">
        <w:rPr>
          <w:b/>
          <w:bCs/>
          <w:lang w:eastAsia="zh-CN"/>
        </w:rPr>
        <w:fldChar w:fldCharType="begin"/>
      </w:r>
      <w:r w:rsidRPr="00391CDB">
        <w:rPr>
          <w:b/>
          <w:bCs/>
          <w:lang w:eastAsia="zh-CN"/>
        </w:rPr>
        <w:instrText xml:space="preserve"> SEQ Proposal \* MERGEFORMAT </w:instrText>
      </w:r>
      <w:r w:rsidRPr="00E302DF">
        <w:rPr>
          <w:b/>
          <w:bCs/>
          <w:lang w:eastAsia="zh-CN"/>
        </w:rPr>
        <w:fldChar w:fldCharType="separate"/>
      </w:r>
      <w:r w:rsidR="00106C55" w:rsidRPr="00E302DF">
        <w:rPr>
          <w:b/>
          <w:bCs/>
          <w:noProof/>
          <w:lang w:eastAsia="zh-CN"/>
        </w:rPr>
        <w:t>5</w:t>
      </w:r>
      <w:r w:rsidRPr="00E302DF">
        <w:rPr>
          <w:b/>
          <w:bCs/>
          <w:lang w:eastAsia="zh-CN"/>
        </w:rPr>
        <w:fldChar w:fldCharType="end"/>
      </w:r>
      <w:r w:rsidRPr="00391CDB">
        <w:rPr>
          <w:rFonts w:eastAsiaTheme="minorEastAsia"/>
          <w:b/>
          <w:bCs/>
          <w:lang w:eastAsia="zh-CN"/>
        </w:rPr>
        <w:t>:</w:t>
      </w:r>
      <w:r w:rsidRPr="00E302DF">
        <w:rPr>
          <w:b/>
          <w:bCs/>
          <w:lang w:eastAsia="zh-CN"/>
        </w:rPr>
        <w:t xml:space="preserve"> Adopt the following response to </w:t>
      </w:r>
      <w:r w:rsidR="00391CDB" w:rsidRPr="00E302DF">
        <w:rPr>
          <w:rFonts w:eastAsiaTheme="minorEastAsia" w:hint="eastAsia"/>
          <w:b/>
          <w:bCs/>
          <w:lang w:eastAsia="zh-CN"/>
        </w:rPr>
        <w:t xml:space="preserve">the </w:t>
      </w:r>
      <w:r w:rsidRPr="00E302DF">
        <w:rPr>
          <w:b/>
          <w:bCs/>
          <w:lang w:eastAsia="zh-CN"/>
        </w:rPr>
        <w:t xml:space="preserve">question </w:t>
      </w:r>
      <w:r w:rsidRPr="0027326D">
        <w:rPr>
          <w:rFonts w:eastAsiaTheme="minorEastAsia" w:hint="eastAsia"/>
          <w:b/>
          <w:bCs/>
          <w:lang w:eastAsia="zh-CN"/>
        </w:rPr>
        <w:t xml:space="preserve">Q2.2 </w:t>
      </w:r>
      <w:r w:rsidRPr="0027326D">
        <w:rPr>
          <w:rFonts w:eastAsiaTheme="minorEastAsia"/>
          <w:b/>
          <w:bCs/>
          <w:lang w:eastAsia="zh-CN"/>
        </w:rPr>
        <w:t>on carrier phase positioning</w:t>
      </w:r>
      <w:r w:rsidRPr="0027326D">
        <w:rPr>
          <w:b/>
          <w:bCs/>
          <w:lang w:eastAsia="x-none"/>
        </w:rPr>
        <w:t>:</w:t>
      </w:r>
    </w:p>
    <w:p w14:paraId="543B6E3A" w14:textId="068A8BC0" w:rsidR="00391CDB" w:rsidRPr="00F00D63" w:rsidRDefault="00EC76AD" w:rsidP="00F00D63">
      <w:pPr>
        <w:pStyle w:val="ad"/>
        <w:numPr>
          <w:ilvl w:val="0"/>
          <w:numId w:val="35"/>
        </w:numPr>
        <w:spacing w:after="120"/>
        <w:ind w:leftChars="0"/>
        <w:jc w:val="both"/>
        <w:rPr>
          <w:rFonts w:ascii="Times New Roman" w:hAnsi="Times New Roman"/>
          <w:b/>
          <w:bCs/>
        </w:rPr>
      </w:pPr>
      <w:r>
        <w:rPr>
          <w:rFonts w:eastAsiaTheme="minorEastAsia"/>
          <w:b/>
          <w:lang w:eastAsia="zh-CN"/>
        </w:rPr>
        <w:t>The s</w:t>
      </w:r>
      <w:r w:rsidR="00391CDB" w:rsidRPr="00F00D63">
        <w:rPr>
          <w:rFonts w:eastAsiaTheme="minorEastAsia"/>
          <w:b/>
          <w:lang w:eastAsia="zh-CN"/>
        </w:rPr>
        <w:t xml:space="preserve">imultaneous measurement on </w:t>
      </w:r>
      <w:r w:rsidR="00453B9B">
        <w:rPr>
          <w:rFonts w:eastAsiaTheme="minorEastAsia"/>
          <w:b/>
          <w:lang w:eastAsia="zh-CN"/>
        </w:rPr>
        <w:t xml:space="preserve">the </w:t>
      </w:r>
      <w:r w:rsidR="00391CDB" w:rsidRPr="00F00D63">
        <w:rPr>
          <w:rFonts w:eastAsiaTheme="minorEastAsia"/>
          <w:b/>
          <w:lang w:eastAsia="zh-CN"/>
        </w:rPr>
        <w:t>same DL PRS by a target UE and a PRU applies also to the legacy measurements (e.g., timing, power measurements) along which the carrier phase measurements are reported.</w:t>
      </w:r>
    </w:p>
    <w:p w14:paraId="1D101DA8" w14:textId="733D9A5C" w:rsidR="00830C39" w:rsidRDefault="00830C39" w:rsidP="00830C39">
      <w:pPr>
        <w:pStyle w:val="2"/>
        <w:rPr>
          <w:rFonts w:eastAsiaTheme="minorEastAsia"/>
          <w:lang w:val="en-US" w:eastAsia="zh-CN"/>
        </w:rPr>
      </w:pPr>
      <w:r>
        <w:rPr>
          <w:rFonts w:eastAsiaTheme="minorEastAsia" w:hint="eastAsia"/>
          <w:lang w:val="en-US" w:eastAsia="zh-CN"/>
        </w:rPr>
        <w:t>Q2.3</w:t>
      </w:r>
    </w:p>
    <w:p w14:paraId="3CB16DEA" w14:textId="77777777" w:rsidR="00E302DF" w:rsidRPr="00F577C7" w:rsidRDefault="00E302DF" w:rsidP="00E302DF">
      <w:pPr>
        <w:spacing w:after="120"/>
        <w:jc w:val="both"/>
        <w:rPr>
          <w:rFonts w:eastAsia="宋体"/>
          <w:i/>
          <w:u w:val="single"/>
          <w:lang w:eastAsia="zh-CN"/>
        </w:rPr>
      </w:pPr>
      <w:r w:rsidRPr="00F577C7">
        <w:rPr>
          <w:rFonts w:eastAsia="宋体"/>
          <w:i/>
          <w:u w:val="single"/>
          <w:lang w:eastAsia="zh-CN"/>
        </w:rPr>
        <w:t xml:space="preserve">Q2.3) For simultaneous measurement on same DL PRS by a target UE and a PRU, is multiple instances of time window configurations need to be </w:t>
      </w:r>
      <w:proofErr w:type="spellStart"/>
      <w:r w:rsidRPr="00F577C7">
        <w:rPr>
          <w:rFonts w:eastAsia="宋体"/>
          <w:i/>
          <w:u w:val="single"/>
          <w:lang w:eastAsia="zh-CN"/>
        </w:rPr>
        <w:t>signalled</w:t>
      </w:r>
      <w:proofErr w:type="spellEnd"/>
      <w:r w:rsidRPr="00F577C7">
        <w:rPr>
          <w:rFonts w:eastAsia="宋体"/>
          <w:i/>
          <w:u w:val="single"/>
          <w:lang w:eastAsia="zh-CN"/>
        </w:rPr>
        <w:t xml:space="preserve"> to the target UE and PRU or is the set of time window configuration parameters results in multiple time domain windows for the measurement? RAN2 would like additional clarification on need for multiple time windows.</w:t>
      </w:r>
    </w:p>
    <w:p w14:paraId="3914CC9A" w14:textId="60200C72" w:rsidR="00FC0B4F" w:rsidRDefault="00830C39" w:rsidP="00AC01B4">
      <w:pPr>
        <w:spacing w:after="120"/>
        <w:jc w:val="both"/>
        <w:rPr>
          <w:rFonts w:eastAsia="宋体"/>
          <w:lang w:eastAsia="zh-CN"/>
        </w:rPr>
      </w:pPr>
      <w:r>
        <w:rPr>
          <w:rFonts w:eastAsia="宋体"/>
          <w:lang w:eastAsia="zh-CN"/>
        </w:rPr>
        <w:t>For the question</w:t>
      </w:r>
      <w:r>
        <w:rPr>
          <w:rFonts w:eastAsia="宋体" w:hint="eastAsia"/>
          <w:lang w:eastAsia="zh-CN"/>
        </w:rPr>
        <w:t xml:space="preserve"> Q2.3</w:t>
      </w:r>
      <w:r>
        <w:rPr>
          <w:rFonts w:eastAsia="宋体"/>
          <w:lang w:eastAsia="zh-CN"/>
        </w:rPr>
        <w:t>,</w:t>
      </w:r>
      <w:r>
        <w:rPr>
          <w:rFonts w:eastAsia="宋体" w:hint="eastAsia"/>
          <w:lang w:eastAsia="zh-CN"/>
        </w:rPr>
        <w:t xml:space="preserve"> </w:t>
      </w:r>
      <w:r w:rsidR="00FC0B4F">
        <w:rPr>
          <w:rFonts w:eastAsia="宋体"/>
          <w:lang w:eastAsia="zh-CN"/>
        </w:rPr>
        <w:t>RAN1 has made the following agreement</w:t>
      </w:r>
      <w:r w:rsidR="00FC0B4F">
        <w:rPr>
          <w:rFonts w:eastAsia="宋体" w:hint="eastAsia"/>
          <w:lang w:eastAsia="zh-CN"/>
        </w:rPr>
        <w:t>s</w:t>
      </w:r>
      <w:r w:rsidR="00FC0B4F">
        <w:rPr>
          <w:rFonts w:eastAsia="宋体"/>
          <w:lang w:eastAsia="zh-CN"/>
        </w:rPr>
        <w:t xml:space="preserve"> in RAN1#11</w:t>
      </w:r>
      <w:r w:rsidR="00FC0B4F">
        <w:rPr>
          <w:rFonts w:eastAsia="宋体" w:hint="eastAsia"/>
          <w:lang w:eastAsia="zh-CN"/>
        </w:rPr>
        <w:t xml:space="preserve">3 and </w:t>
      </w:r>
      <w:r w:rsidR="00FC0B4F">
        <w:rPr>
          <w:rFonts w:eastAsia="宋体"/>
          <w:lang w:eastAsia="zh-CN"/>
        </w:rPr>
        <w:t>RAN1#114</w:t>
      </w:r>
      <w:r w:rsidR="00FC0B4F">
        <w:rPr>
          <w:rFonts w:eastAsia="宋体" w:hint="eastAsia"/>
          <w:lang w:eastAsia="zh-CN"/>
        </w:rPr>
        <w:t>bis</w:t>
      </w:r>
      <w:r w:rsidR="00FC0B4F">
        <w:rPr>
          <w:rFonts w:eastAsia="宋体"/>
          <w:lang w:eastAsia="zh-CN"/>
        </w:rPr>
        <w:t>:</w:t>
      </w:r>
    </w:p>
    <w:tbl>
      <w:tblPr>
        <w:tblStyle w:val="a4"/>
        <w:tblW w:w="0" w:type="auto"/>
        <w:tblLook w:val="04A0" w:firstRow="1" w:lastRow="0" w:firstColumn="1" w:lastColumn="0" w:noHBand="0" w:noVBand="1"/>
      </w:tblPr>
      <w:tblGrid>
        <w:gridCol w:w="9286"/>
      </w:tblGrid>
      <w:tr w:rsidR="00FC0B4F" w14:paraId="398BE5D6" w14:textId="77777777" w:rsidTr="001D321F">
        <w:tc>
          <w:tcPr>
            <w:tcW w:w="9286" w:type="dxa"/>
          </w:tcPr>
          <w:p w14:paraId="68E6C42F" w14:textId="77777777" w:rsidR="00FC0B4F" w:rsidRPr="00AC01B4" w:rsidRDefault="00FC0B4F" w:rsidP="00FC0B4F">
            <w:pPr>
              <w:spacing w:after="120"/>
              <w:rPr>
                <w:szCs w:val="21"/>
                <w:lang w:eastAsia="x-none"/>
              </w:rPr>
            </w:pPr>
            <w:r w:rsidRPr="00AC01B4">
              <w:rPr>
                <w:szCs w:val="21"/>
                <w:highlight w:val="green"/>
                <w:lang w:eastAsia="x-none"/>
              </w:rPr>
              <w:t>Agreement</w:t>
            </w:r>
            <w:r w:rsidRPr="00AC01B4">
              <w:rPr>
                <w:rFonts w:hint="eastAsia"/>
                <w:szCs w:val="21"/>
                <w:highlight w:val="green"/>
              </w:rPr>
              <w:t>（</w:t>
            </w:r>
            <w:r w:rsidRPr="00AC01B4">
              <w:rPr>
                <w:szCs w:val="21"/>
                <w:highlight w:val="green"/>
              </w:rPr>
              <w:t>RAN1#113</w:t>
            </w:r>
            <w:r w:rsidRPr="00AC01B4">
              <w:rPr>
                <w:rFonts w:hint="eastAsia"/>
                <w:szCs w:val="21"/>
                <w:highlight w:val="green"/>
              </w:rPr>
              <w:t>）</w:t>
            </w:r>
          </w:p>
          <w:p w14:paraId="78013695" w14:textId="77777777" w:rsidR="00FC0B4F" w:rsidRPr="00C73419" w:rsidRDefault="00FC0B4F" w:rsidP="00FC0B4F">
            <w:pPr>
              <w:spacing w:after="120"/>
              <w:rPr>
                <w:iCs/>
                <w:szCs w:val="21"/>
              </w:rPr>
            </w:pPr>
            <w:r w:rsidRPr="00C73419">
              <w:rPr>
                <w:iCs/>
                <w:szCs w:val="21"/>
              </w:rPr>
              <w:t>To enable LMF to request the UEs, including target UE and PRU(s), to perform measurements on indicated DL PRS resource set(s) occurring within indicated time window(s), each time window is defined with the following parameters:</w:t>
            </w:r>
          </w:p>
          <w:p w14:paraId="6197E777" w14:textId="77777777" w:rsidR="00FC0B4F" w:rsidRPr="00402D31" w:rsidRDefault="00FC0B4F" w:rsidP="00FC0B4F">
            <w:pPr>
              <w:pStyle w:val="3GPPAgreements"/>
              <w:numPr>
                <w:ilvl w:val="0"/>
                <w:numId w:val="43"/>
              </w:numPr>
              <w:autoSpaceDE w:val="0"/>
              <w:autoSpaceDN w:val="0"/>
              <w:adjustRightInd w:val="0"/>
              <w:snapToGrid w:val="0"/>
              <w:spacing w:afterLines="0" w:after="120"/>
              <w:jc w:val="both"/>
              <w:rPr>
                <w:iCs/>
                <w:sz w:val="21"/>
                <w:szCs w:val="21"/>
              </w:rPr>
            </w:pPr>
            <w:r w:rsidRPr="00402D31">
              <w:rPr>
                <w:iCs/>
                <w:sz w:val="21"/>
                <w:szCs w:val="21"/>
                <w:lang w:val="en-GB"/>
              </w:rPr>
              <w:t xml:space="preserve">The start </w:t>
            </w:r>
            <w:r w:rsidRPr="00402D31">
              <w:rPr>
                <w:iCs/>
                <w:sz w:val="21"/>
                <w:szCs w:val="21"/>
              </w:rPr>
              <w:t>of the time window, which is indicated by a combination of subframe number, slot offset and symbol index</w:t>
            </w:r>
          </w:p>
          <w:p w14:paraId="1B97AB4E" w14:textId="77777777" w:rsidR="00FC0B4F" w:rsidRPr="00402D31" w:rsidRDefault="00FC0B4F" w:rsidP="00FC0B4F">
            <w:pPr>
              <w:pStyle w:val="3GPPAgreements"/>
              <w:numPr>
                <w:ilvl w:val="0"/>
                <w:numId w:val="43"/>
              </w:numPr>
              <w:autoSpaceDE w:val="0"/>
              <w:autoSpaceDN w:val="0"/>
              <w:adjustRightInd w:val="0"/>
              <w:snapToGrid w:val="0"/>
              <w:spacing w:afterLines="0" w:after="120"/>
              <w:jc w:val="both"/>
              <w:rPr>
                <w:iCs/>
                <w:sz w:val="21"/>
                <w:szCs w:val="21"/>
              </w:rPr>
            </w:pPr>
            <w:r w:rsidRPr="00402D31">
              <w:rPr>
                <w:iCs/>
                <w:sz w:val="21"/>
                <w:szCs w:val="21"/>
              </w:rPr>
              <w:t>The duration of the time window, which is given by a number of consecutive slots/symbols</w:t>
            </w:r>
          </w:p>
          <w:p w14:paraId="24939878" w14:textId="77777777" w:rsidR="00FC0B4F" w:rsidRPr="00402D31" w:rsidRDefault="00FC0B4F" w:rsidP="00FC0B4F">
            <w:pPr>
              <w:pStyle w:val="3GPPAgreements"/>
              <w:numPr>
                <w:ilvl w:val="1"/>
                <w:numId w:val="43"/>
              </w:numPr>
              <w:autoSpaceDE w:val="0"/>
              <w:autoSpaceDN w:val="0"/>
              <w:adjustRightInd w:val="0"/>
              <w:snapToGrid w:val="0"/>
              <w:spacing w:afterLines="0" w:after="120"/>
              <w:jc w:val="both"/>
              <w:rPr>
                <w:iCs/>
                <w:sz w:val="21"/>
                <w:szCs w:val="21"/>
              </w:rPr>
            </w:pPr>
            <w:r w:rsidRPr="00402D31">
              <w:rPr>
                <w:iCs/>
                <w:sz w:val="21"/>
                <w:szCs w:val="21"/>
              </w:rPr>
              <w:t>FFS: the number of consecutive slots/symbols</w:t>
            </w:r>
          </w:p>
          <w:p w14:paraId="4D4CF1DC" w14:textId="77777777" w:rsidR="00FC0B4F" w:rsidRPr="00402D31" w:rsidRDefault="00FC0B4F" w:rsidP="00FC0B4F">
            <w:pPr>
              <w:pStyle w:val="3GPPAgreements"/>
              <w:numPr>
                <w:ilvl w:val="0"/>
                <w:numId w:val="43"/>
              </w:numPr>
              <w:autoSpaceDE w:val="0"/>
              <w:autoSpaceDN w:val="0"/>
              <w:adjustRightInd w:val="0"/>
              <w:snapToGrid w:val="0"/>
              <w:spacing w:afterLines="0" w:after="120"/>
              <w:jc w:val="both"/>
              <w:rPr>
                <w:iCs/>
                <w:sz w:val="21"/>
                <w:szCs w:val="21"/>
              </w:rPr>
            </w:pPr>
            <w:r w:rsidRPr="00402D31">
              <w:rPr>
                <w:iCs/>
                <w:sz w:val="21"/>
                <w:szCs w:val="21"/>
              </w:rPr>
              <w:t>(Optional) The periodicity of the time window, which is defined similar to IE NR-DL-PRS-Periodicity-and-</w:t>
            </w:r>
            <w:proofErr w:type="spellStart"/>
            <w:r w:rsidRPr="00402D31">
              <w:rPr>
                <w:iCs/>
                <w:sz w:val="21"/>
                <w:szCs w:val="21"/>
              </w:rPr>
              <w:t>ResourceSetSlotOffset</w:t>
            </w:r>
            <w:proofErr w:type="spellEnd"/>
            <w:r w:rsidRPr="00402D31" w:rsidDel="00BD5CA7">
              <w:rPr>
                <w:iCs/>
                <w:sz w:val="21"/>
                <w:szCs w:val="21"/>
              </w:rPr>
              <w:t xml:space="preserve"> </w:t>
            </w:r>
            <w:r w:rsidRPr="00402D31">
              <w:rPr>
                <w:iCs/>
                <w:sz w:val="21"/>
                <w:szCs w:val="21"/>
              </w:rPr>
              <w:t xml:space="preserve">in TS 37.355. </w:t>
            </w:r>
          </w:p>
          <w:p w14:paraId="1BE75C97" w14:textId="77777777" w:rsidR="00FC0B4F" w:rsidRDefault="00FC0B4F" w:rsidP="00FC0B4F">
            <w:pPr>
              <w:pStyle w:val="3GPPAgreements"/>
              <w:numPr>
                <w:ilvl w:val="1"/>
                <w:numId w:val="43"/>
              </w:numPr>
              <w:autoSpaceDE w:val="0"/>
              <w:autoSpaceDN w:val="0"/>
              <w:adjustRightInd w:val="0"/>
              <w:snapToGrid w:val="0"/>
              <w:spacing w:afterLines="0" w:after="120"/>
              <w:jc w:val="both"/>
              <w:rPr>
                <w:iCs/>
                <w:sz w:val="21"/>
                <w:szCs w:val="21"/>
              </w:rPr>
            </w:pPr>
            <w:r w:rsidRPr="00402D31">
              <w:rPr>
                <w:iCs/>
                <w:sz w:val="21"/>
                <w:szCs w:val="21"/>
              </w:rPr>
              <w:t>FFS: the maximum number of the windows</w:t>
            </w:r>
          </w:p>
          <w:p w14:paraId="14E41059" w14:textId="77777777" w:rsidR="00FC0B4F" w:rsidRPr="00AC01B4" w:rsidRDefault="00FC0B4F" w:rsidP="00FC0B4F">
            <w:pPr>
              <w:spacing w:after="120"/>
              <w:rPr>
                <w:szCs w:val="21"/>
                <w:lang w:eastAsia="x-none"/>
              </w:rPr>
            </w:pPr>
            <w:r w:rsidRPr="00AC01B4">
              <w:rPr>
                <w:szCs w:val="21"/>
                <w:highlight w:val="green"/>
                <w:lang w:eastAsia="x-none"/>
              </w:rPr>
              <w:t>Agreement</w:t>
            </w:r>
            <w:r w:rsidRPr="00AC01B4">
              <w:rPr>
                <w:rFonts w:hint="eastAsia"/>
                <w:szCs w:val="21"/>
                <w:highlight w:val="green"/>
              </w:rPr>
              <w:t>（</w:t>
            </w:r>
            <w:r w:rsidRPr="00AC01B4">
              <w:rPr>
                <w:szCs w:val="21"/>
                <w:highlight w:val="green"/>
              </w:rPr>
              <w:t>RAN1#11</w:t>
            </w:r>
            <w:r w:rsidRPr="00AC01B4">
              <w:rPr>
                <w:rFonts w:hint="eastAsia"/>
                <w:szCs w:val="21"/>
                <w:highlight w:val="green"/>
              </w:rPr>
              <w:t>4bis）</w:t>
            </w:r>
          </w:p>
          <w:p w14:paraId="0C53D40B" w14:textId="77777777" w:rsidR="00FC0B4F" w:rsidRDefault="00FC0B4F" w:rsidP="00FC0B4F">
            <w:pPr>
              <w:spacing w:after="120"/>
            </w:pPr>
            <w: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90"/>
            </w:tblGrid>
            <w:tr w:rsidR="00FC0B4F" w14:paraId="60658F08" w14:textId="77777777" w:rsidTr="001D321F">
              <w:tc>
                <w:tcPr>
                  <w:tcW w:w="9607" w:type="dxa"/>
                  <w:shd w:val="clear" w:color="auto" w:fill="auto"/>
                </w:tcPr>
                <w:p w14:paraId="06FA55D5" w14:textId="77777777" w:rsidR="00FC0B4F" w:rsidRPr="00DA3692" w:rsidRDefault="00FC0B4F" w:rsidP="001D321F">
                  <w:pPr>
                    <w:spacing w:after="120"/>
                  </w:pPr>
                  <w:r w:rsidRPr="00DA3692">
                    <w:rPr>
                      <w:highlight w:val="green"/>
                    </w:rPr>
                    <w:t>Agreement</w:t>
                  </w:r>
                </w:p>
                <w:p w14:paraId="4CBB89D2" w14:textId="77777777" w:rsidR="00FC0B4F" w:rsidRPr="00DA3692" w:rsidRDefault="00FC0B4F" w:rsidP="001D321F">
                  <w:pPr>
                    <w:spacing w:after="120"/>
                    <w:rPr>
                      <w:iCs/>
                    </w:rPr>
                  </w:pPr>
                  <w:r w:rsidRPr="00DA3692">
                    <w:rPr>
                      <w:iCs/>
                    </w:rPr>
                    <w:t>When an LMF requests the UEs, including target UE and PRU(s), to perform measurements on indicated DL PRS resource set(s) occurring within indicated time window(s)</w:t>
                  </w:r>
                </w:p>
                <w:p w14:paraId="51A31508" w14:textId="77777777" w:rsidR="00FC0B4F" w:rsidRPr="00DA3692" w:rsidRDefault="00FC0B4F" w:rsidP="001D321F">
                  <w:pPr>
                    <w:pStyle w:val="ad"/>
                    <w:numPr>
                      <w:ilvl w:val="0"/>
                      <w:numId w:val="42"/>
                    </w:numPr>
                    <w:spacing w:afterLines="0" w:after="0"/>
                    <w:ind w:leftChars="0"/>
                    <w:rPr>
                      <w:iCs/>
                    </w:rPr>
                  </w:pPr>
                  <w:r w:rsidRPr="00DA3692">
                    <w:rPr>
                      <w:iCs/>
                    </w:rPr>
                    <w:t>The duration of a time window can be configured as follows:</w:t>
                  </w:r>
                </w:p>
                <w:p w14:paraId="786AA247" w14:textId="77777777" w:rsidR="00FC0B4F" w:rsidRPr="00DA3692" w:rsidRDefault="00FC0B4F" w:rsidP="001D321F">
                  <w:pPr>
                    <w:pStyle w:val="ad"/>
                    <w:numPr>
                      <w:ilvl w:val="1"/>
                      <w:numId w:val="41"/>
                    </w:numPr>
                    <w:spacing w:afterLines="0" w:after="0"/>
                    <w:ind w:leftChars="0" w:left="1440"/>
                    <w:contextualSpacing/>
                    <w:jc w:val="both"/>
                    <w:rPr>
                      <w:bCs/>
                      <w:iCs/>
                    </w:rPr>
                  </w:pPr>
                  <w:r w:rsidRPr="00DA3692">
                    <w:rPr>
                      <w:rFonts w:eastAsia="等线"/>
                      <w:bCs/>
                      <w:iCs/>
                      <w:snapToGrid w:val="0"/>
                    </w:rPr>
                    <w:t>{1, 2, 4, 6, 8, 12, 16} slots.</w:t>
                  </w:r>
                </w:p>
                <w:p w14:paraId="2DE07DD9" w14:textId="77777777" w:rsidR="00FC0B4F" w:rsidRPr="00DA3692" w:rsidRDefault="00FC0B4F" w:rsidP="001D321F">
                  <w:pPr>
                    <w:pStyle w:val="3GPPAgreements"/>
                    <w:numPr>
                      <w:ilvl w:val="0"/>
                      <w:numId w:val="41"/>
                    </w:numPr>
                    <w:autoSpaceDE w:val="0"/>
                    <w:autoSpaceDN w:val="0"/>
                    <w:adjustRightInd w:val="0"/>
                    <w:snapToGrid w:val="0"/>
                    <w:spacing w:afterLines="0" w:after="120"/>
                    <w:ind w:left="720"/>
                    <w:jc w:val="both"/>
                    <w:rPr>
                      <w:iCs/>
                    </w:rPr>
                  </w:pPr>
                  <w:r w:rsidRPr="00DA3692">
                    <w:rPr>
                      <w:iCs/>
                    </w:rPr>
                    <w:t>the number of the time windows can be:</w:t>
                  </w:r>
                </w:p>
                <w:p w14:paraId="1848B1A5" w14:textId="77777777" w:rsidR="00FC0B4F" w:rsidRPr="00DA3692" w:rsidRDefault="00FC0B4F" w:rsidP="001D321F">
                  <w:pPr>
                    <w:pStyle w:val="3GPPAgreements"/>
                    <w:numPr>
                      <w:ilvl w:val="1"/>
                      <w:numId w:val="41"/>
                    </w:numPr>
                    <w:autoSpaceDE w:val="0"/>
                    <w:autoSpaceDN w:val="0"/>
                    <w:adjustRightInd w:val="0"/>
                    <w:snapToGrid w:val="0"/>
                    <w:spacing w:afterLines="0" w:after="120"/>
                    <w:ind w:left="1440"/>
                    <w:jc w:val="both"/>
                    <w:rPr>
                      <w:iCs/>
                    </w:rPr>
                  </w:pPr>
                  <w:r w:rsidRPr="00DA3692">
                    <w:rPr>
                      <w:iCs/>
                    </w:rPr>
                    <w:t>{1, 2}</w:t>
                  </w:r>
                </w:p>
                <w:p w14:paraId="37D3C92E" w14:textId="77777777" w:rsidR="00FC0B4F" w:rsidRPr="00DA3692" w:rsidRDefault="00FC0B4F" w:rsidP="001D321F">
                  <w:pPr>
                    <w:pStyle w:val="3GPPAgreements"/>
                    <w:numPr>
                      <w:ilvl w:val="1"/>
                      <w:numId w:val="41"/>
                    </w:numPr>
                    <w:autoSpaceDE w:val="0"/>
                    <w:autoSpaceDN w:val="0"/>
                    <w:adjustRightInd w:val="0"/>
                    <w:snapToGrid w:val="0"/>
                    <w:spacing w:afterLines="0" w:after="120"/>
                    <w:ind w:left="1440"/>
                    <w:jc w:val="both"/>
                    <w:rPr>
                      <w:iCs/>
                    </w:rPr>
                  </w:pPr>
                  <w:r w:rsidRPr="00DA3692">
                    <w:rPr>
                      <w:iCs/>
                      <w:strike/>
                    </w:rPr>
                    <w:t>FFS: {4, 8}</w:t>
                  </w:r>
                </w:p>
                <w:p w14:paraId="52D9B311" w14:textId="77777777" w:rsidR="00FC0B4F" w:rsidRPr="00DA3692" w:rsidRDefault="00FC0B4F" w:rsidP="001D321F">
                  <w:pPr>
                    <w:pStyle w:val="3GPPAgreements"/>
                    <w:numPr>
                      <w:ilvl w:val="0"/>
                      <w:numId w:val="41"/>
                    </w:numPr>
                    <w:autoSpaceDE w:val="0"/>
                    <w:autoSpaceDN w:val="0"/>
                    <w:adjustRightInd w:val="0"/>
                    <w:snapToGrid w:val="0"/>
                    <w:spacing w:afterLines="0" w:after="120"/>
                    <w:ind w:left="720"/>
                    <w:jc w:val="both"/>
                    <w:rPr>
                      <w:iCs/>
                    </w:rPr>
                  </w:pPr>
                  <w:r w:rsidRPr="00DA3692">
                    <w:rPr>
                      <w:iCs/>
                    </w:rPr>
                    <w:t>the number of the indicated DL PRS resource set(s) per TRP within a time window can be {1, 2}:</w:t>
                  </w:r>
                </w:p>
                <w:p w14:paraId="04B7665A" w14:textId="77777777" w:rsidR="00FC0B4F" w:rsidRPr="000B3FE3" w:rsidRDefault="00FC0B4F" w:rsidP="001D321F">
                  <w:pPr>
                    <w:pStyle w:val="3GPPAgreements"/>
                    <w:numPr>
                      <w:ilvl w:val="1"/>
                      <w:numId w:val="41"/>
                    </w:numPr>
                    <w:autoSpaceDE w:val="0"/>
                    <w:autoSpaceDN w:val="0"/>
                    <w:adjustRightInd w:val="0"/>
                    <w:snapToGrid w:val="0"/>
                    <w:spacing w:afterLines="0" w:after="120"/>
                    <w:ind w:left="1440"/>
                    <w:jc w:val="both"/>
                  </w:pPr>
                  <w:r w:rsidRPr="000B3FE3">
                    <w:rPr>
                      <w:iCs/>
                    </w:rPr>
                    <w:t>DL PRS resource sets across all TRPs are in one DL PFL</w:t>
                  </w:r>
                </w:p>
                <w:p w14:paraId="0ADE2FA3" w14:textId="77777777" w:rsidR="00FC0B4F" w:rsidRPr="009649C7" w:rsidRDefault="00FC0B4F" w:rsidP="001D321F">
                  <w:pPr>
                    <w:pStyle w:val="3GPPAgreements"/>
                    <w:numPr>
                      <w:ilvl w:val="2"/>
                      <w:numId w:val="41"/>
                    </w:numPr>
                    <w:autoSpaceDE w:val="0"/>
                    <w:autoSpaceDN w:val="0"/>
                    <w:adjustRightInd w:val="0"/>
                    <w:snapToGrid w:val="0"/>
                    <w:spacing w:afterLines="0" w:after="120"/>
                    <w:ind w:left="2160"/>
                    <w:jc w:val="both"/>
                  </w:pPr>
                  <w:r w:rsidRPr="009649C7">
                    <w:t xml:space="preserve">FFS: For PRS bandwidth aggregation, an </w:t>
                  </w:r>
                  <w:r w:rsidRPr="009649C7">
                    <w:rPr>
                      <w:iCs/>
                    </w:rPr>
                    <w:t>indicated DL PRS resource set refers to a combination of linked PRS resource sets</w:t>
                  </w:r>
                </w:p>
                <w:p w14:paraId="08D648C0" w14:textId="77777777" w:rsidR="00FC0B4F" w:rsidRPr="009649C7" w:rsidRDefault="00FC0B4F" w:rsidP="001D321F">
                  <w:pPr>
                    <w:pStyle w:val="3GPPAgreements"/>
                    <w:numPr>
                      <w:ilvl w:val="1"/>
                      <w:numId w:val="41"/>
                    </w:numPr>
                    <w:autoSpaceDE w:val="0"/>
                    <w:autoSpaceDN w:val="0"/>
                    <w:adjustRightInd w:val="0"/>
                    <w:snapToGrid w:val="0"/>
                    <w:spacing w:afterLines="0" w:after="120"/>
                    <w:ind w:left="1440"/>
                    <w:jc w:val="both"/>
                  </w:pPr>
                  <w:r w:rsidRPr="000B3FE3">
                    <w:t xml:space="preserve">The number of the </w:t>
                  </w:r>
                  <w:r w:rsidRPr="000B3FE3">
                    <w:rPr>
                      <w:iCs/>
                    </w:rPr>
                    <w:t>indicated DL PRS resource set(s) for all TRPs should be the same</w:t>
                  </w:r>
                </w:p>
                <w:p w14:paraId="1FB19AA2" w14:textId="77777777" w:rsidR="00FC0B4F" w:rsidRPr="009649C7" w:rsidRDefault="00FC0B4F" w:rsidP="001D321F">
                  <w:pPr>
                    <w:pStyle w:val="3GPPAgreements"/>
                    <w:numPr>
                      <w:ilvl w:val="0"/>
                      <w:numId w:val="41"/>
                    </w:numPr>
                    <w:autoSpaceDE w:val="0"/>
                    <w:autoSpaceDN w:val="0"/>
                    <w:adjustRightInd w:val="0"/>
                    <w:snapToGrid w:val="0"/>
                    <w:spacing w:afterLines="0" w:after="120"/>
                    <w:ind w:left="720"/>
                    <w:jc w:val="both"/>
                  </w:pPr>
                  <w:r w:rsidRPr="009649C7">
                    <w:t xml:space="preserve">Note: </w:t>
                  </w:r>
                  <w:r w:rsidRPr="000B3FE3">
                    <w:t>Different PRS resource sets and/or PFLs can be associated with different time windows</w:t>
                  </w:r>
                </w:p>
                <w:p w14:paraId="7B860B1F" w14:textId="77777777" w:rsidR="00FC0B4F" w:rsidRDefault="00FC0B4F" w:rsidP="001D321F">
                  <w:pPr>
                    <w:pStyle w:val="3GPPAgreements"/>
                    <w:numPr>
                      <w:ilvl w:val="0"/>
                      <w:numId w:val="41"/>
                    </w:numPr>
                    <w:autoSpaceDE w:val="0"/>
                    <w:autoSpaceDN w:val="0"/>
                    <w:adjustRightInd w:val="0"/>
                    <w:snapToGrid w:val="0"/>
                    <w:spacing w:afterLines="0" w:after="120"/>
                    <w:ind w:left="720"/>
                    <w:jc w:val="both"/>
                  </w:pPr>
                  <w:r w:rsidRPr="00DA3692">
                    <w:t xml:space="preserve">Note: the signaling design for the indication of the </w:t>
                  </w:r>
                  <w:r w:rsidRPr="00DA3692">
                    <w:rPr>
                      <w:iCs/>
                    </w:rPr>
                    <w:t xml:space="preserve">DL PRS resource sets in the time windows </w:t>
                  </w:r>
                  <w:r w:rsidRPr="00DA3692">
                    <w:t>is up to RAN2/RAN3</w:t>
                  </w:r>
                  <w:r w:rsidRPr="00DA3692">
                    <w:rPr>
                      <w:iCs/>
                    </w:rPr>
                    <w:t>.</w:t>
                  </w:r>
                </w:p>
              </w:tc>
            </w:tr>
          </w:tbl>
          <w:p w14:paraId="4D9072AB" w14:textId="04A3A455" w:rsidR="00FC0B4F" w:rsidRPr="00AC01B4" w:rsidRDefault="00FC0B4F" w:rsidP="00AC01B4">
            <w:pPr>
              <w:spacing w:afterLines="0" w:after="120"/>
              <w:ind w:left="360"/>
              <w:rPr>
                <w:rFonts w:eastAsiaTheme="minorEastAsia"/>
                <w:lang w:eastAsia="zh-CN"/>
              </w:rPr>
            </w:pPr>
          </w:p>
        </w:tc>
      </w:tr>
    </w:tbl>
    <w:p w14:paraId="232D12BB" w14:textId="77777777" w:rsidR="005E2683" w:rsidRDefault="005E2683" w:rsidP="00AC01B4">
      <w:pPr>
        <w:spacing w:after="120"/>
        <w:jc w:val="both"/>
        <w:rPr>
          <w:rFonts w:eastAsia="宋体"/>
          <w:lang w:eastAsia="zh-CN"/>
        </w:rPr>
      </w:pPr>
    </w:p>
    <w:p w14:paraId="2ECC2227" w14:textId="30A7FDD7" w:rsidR="00830C39" w:rsidRDefault="004C44BC" w:rsidP="00AC01B4">
      <w:pPr>
        <w:spacing w:after="120"/>
        <w:jc w:val="both"/>
        <w:rPr>
          <w:rFonts w:eastAsia="宋体"/>
          <w:lang w:val="en-GB" w:eastAsia="zh-CN"/>
        </w:rPr>
      </w:pPr>
      <w:r>
        <w:rPr>
          <w:rFonts w:eastAsia="宋体"/>
          <w:lang w:val="en-GB" w:eastAsia="zh-CN"/>
        </w:rPr>
        <w:lastRenderedPageBreak/>
        <w:t xml:space="preserve">From the </w:t>
      </w:r>
      <w:r w:rsidRPr="00E81C95">
        <w:rPr>
          <w:rFonts w:eastAsia="宋体"/>
          <w:lang w:val="en-GB" w:eastAsia="zh-CN"/>
        </w:rPr>
        <w:t>above agreement, the number of time window(s) can be {1, 2}</w:t>
      </w:r>
      <w:r>
        <w:rPr>
          <w:rFonts w:eastAsia="宋体"/>
          <w:lang w:val="en-GB" w:eastAsia="zh-CN"/>
        </w:rPr>
        <w:t xml:space="preserve"> f</w:t>
      </w:r>
      <w:r w:rsidR="00830C39" w:rsidRPr="000B3FE3">
        <w:rPr>
          <w:rFonts w:eastAsia="宋体"/>
          <w:lang w:val="en-GB" w:eastAsia="zh-CN"/>
        </w:rPr>
        <w:t>or simultaneous measurement on</w:t>
      </w:r>
      <w:r w:rsidR="00453B9B">
        <w:rPr>
          <w:rFonts w:eastAsia="宋体"/>
          <w:lang w:val="en-GB" w:eastAsia="zh-CN"/>
        </w:rPr>
        <w:t xml:space="preserve"> the</w:t>
      </w:r>
      <w:r w:rsidR="00830C39" w:rsidRPr="000B3FE3">
        <w:rPr>
          <w:rFonts w:eastAsia="宋体"/>
          <w:lang w:val="en-GB" w:eastAsia="zh-CN"/>
        </w:rPr>
        <w:t xml:space="preserve"> same DL PRS by a target UE and a PRU</w:t>
      </w:r>
      <w:r>
        <w:rPr>
          <w:rFonts w:eastAsia="宋体"/>
          <w:lang w:val="en-GB" w:eastAsia="zh-CN"/>
        </w:rPr>
        <w:t>. E</w:t>
      </w:r>
      <w:r w:rsidR="00453B9B">
        <w:rPr>
          <w:rFonts w:eastAsia="宋体"/>
          <w:lang w:val="en-GB" w:eastAsia="zh-CN"/>
        </w:rPr>
        <w:t>ach</w:t>
      </w:r>
      <w:r w:rsidR="00830C39" w:rsidRPr="000B3FE3">
        <w:rPr>
          <w:rFonts w:eastAsia="宋体"/>
          <w:lang w:val="en-GB" w:eastAsia="zh-CN"/>
        </w:rPr>
        <w:t xml:space="preserve"> set of time window configuration parameters results in multiple time domain window</w:t>
      </w:r>
      <w:r w:rsidR="00226549">
        <w:rPr>
          <w:rFonts w:eastAsia="宋体"/>
          <w:lang w:val="en-GB" w:eastAsia="zh-CN"/>
        </w:rPr>
        <w:t xml:space="preserve"> instance</w:t>
      </w:r>
      <w:r w:rsidR="00830C39" w:rsidRPr="000B3FE3">
        <w:rPr>
          <w:rFonts w:eastAsia="宋体"/>
          <w:lang w:val="en-GB" w:eastAsia="zh-CN"/>
        </w:rPr>
        <w:t xml:space="preserve">s for the </w:t>
      </w:r>
      <w:r w:rsidR="00A67CAA" w:rsidRPr="000B3FE3">
        <w:rPr>
          <w:rFonts w:eastAsia="宋体"/>
          <w:lang w:val="en-GB" w:eastAsia="zh-CN"/>
        </w:rPr>
        <w:t xml:space="preserve">simultaneous </w:t>
      </w:r>
      <w:r w:rsidR="00830C39" w:rsidRPr="000B3FE3">
        <w:rPr>
          <w:rFonts w:eastAsia="宋体"/>
          <w:lang w:val="en-GB" w:eastAsia="zh-CN"/>
        </w:rPr>
        <w:t>measurement</w:t>
      </w:r>
      <w:r w:rsidR="00830C39">
        <w:rPr>
          <w:rFonts w:eastAsia="宋体" w:hint="eastAsia"/>
          <w:lang w:val="en-GB" w:eastAsia="zh-CN"/>
        </w:rPr>
        <w:t>.</w:t>
      </w:r>
      <w:r w:rsidR="00226549">
        <w:rPr>
          <w:rFonts w:eastAsia="宋体"/>
          <w:lang w:val="en-GB" w:eastAsia="zh-CN"/>
        </w:rPr>
        <w:t xml:space="preserve"> </w:t>
      </w:r>
    </w:p>
    <w:p w14:paraId="0B643C51" w14:textId="73AA6595" w:rsidR="00E81C95" w:rsidRPr="00B56526" w:rsidRDefault="00E81C95" w:rsidP="00391CDB">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6</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sidR="00391CDB">
        <w:rPr>
          <w:rFonts w:eastAsiaTheme="minorEastAsia" w:hint="eastAsia"/>
          <w:b/>
          <w:bCs/>
          <w:lang w:eastAsia="zh-CN"/>
        </w:rPr>
        <w:t xml:space="preserve">the </w:t>
      </w:r>
      <w:r w:rsidRPr="00B56526">
        <w:rPr>
          <w:b/>
          <w:bCs/>
          <w:lang w:eastAsia="zh-CN"/>
        </w:rPr>
        <w:t xml:space="preserve">question </w:t>
      </w:r>
      <w:r>
        <w:rPr>
          <w:rFonts w:eastAsiaTheme="minorEastAsia" w:hint="eastAsia"/>
          <w:b/>
          <w:bCs/>
          <w:lang w:eastAsia="zh-CN"/>
        </w:rPr>
        <w:t xml:space="preserve">Q2.3 </w:t>
      </w:r>
      <w:r w:rsidRPr="00171CDC">
        <w:rPr>
          <w:rFonts w:eastAsiaTheme="minorEastAsia"/>
          <w:b/>
          <w:bCs/>
          <w:lang w:eastAsia="zh-CN"/>
        </w:rPr>
        <w:t>on carrier phase positioning</w:t>
      </w:r>
      <w:r w:rsidRPr="00B56526">
        <w:rPr>
          <w:b/>
          <w:bCs/>
          <w:lang w:eastAsia="x-none"/>
        </w:rPr>
        <w:t>:</w:t>
      </w:r>
    </w:p>
    <w:p w14:paraId="1F6A987D" w14:textId="17E01337" w:rsidR="00E81C95" w:rsidRDefault="00922A6F" w:rsidP="00F00D63">
      <w:pPr>
        <w:pStyle w:val="ad"/>
        <w:numPr>
          <w:ilvl w:val="0"/>
          <w:numId w:val="35"/>
        </w:numPr>
        <w:spacing w:after="120"/>
        <w:ind w:leftChars="0"/>
        <w:jc w:val="both"/>
        <w:rPr>
          <w:rFonts w:ascii="Times New Roman" w:hAnsi="Times New Roman"/>
          <w:b/>
          <w:bCs/>
        </w:rPr>
      </w:pPr>
      <w:r>
        <w:rPr>
          <w:rFonts w:ascii="Times New Roman" w:hAnsi="Times New Roman"/>
          <w:b/>
          <w:bCs/>
        </w:rPr>
        <w:t>F</w:t>
      </w:r>
      <w:r w:rsidR="00E81C95" w:rsidRPr="00E81C95">
        <w:rPr>
          <w:rFonts w:ascii="Times New Roman" w:hAnsi="Times New Roman"/>
          <w:b/>
          <w:bCs/>
        </w:rPr>
        <w:t>or simultaneous measurement on same DL PRS by a target UE and a PRU,</w:t>
      </w:r>
      <w:r>
        <w:rPr>
          <w:rFonts w:ascii="Times New Roman" w:hAnsi="Times New Roman"/>
          <w:b/>
          <w:bCs/>
        </w:rPr>
        <w:t xml:space="preserve"> </w:t>
      </w:r>
      <w:r w:rsidR="00A67CAA">
        <w:rPr>
          <w:rFonts w:ascii="Times New Roman" w:hAnsi="Times New Roman"/>
          <w:b/>
          <w:bCs/>
        </w:rPr>
        <w:t xml:space="preserve">up to two </w:t>
      </w:r>
      <w:r w:rsidR="00A67CAA" w:rsidRPr="00A67CAA">
        <w:rPr>
          <w:rFonts w:ascii="Times New Roman" w:hAnsi="Times New Roman"/>
          <w:b/>
          <w:bCs/>
        </w:rPr>
        <w:t>set</w:t>
      </w:r>
      <w:r w:rsidR="00A67CAA">
        <w:rPr>
          <w:rFonts w:ascii="Times New Roman" w:hAnsi="Times New Roman"/>
          <w:b/>
          <w:bCs/>
        </w:rPr>
        <w:t>s</w:t>
      </w:r>
      <w:r w:rsidR="00A67CAA" w:rsidRPr="00A67CAA">
        <w:rPr>
          <w:rFonts w:ascii="Times New Roman" w:hAnsi="Times New Roman"/>
          <w:b/>
          <w:bCs/>
        </w:rPr>
        <w:t xml:space="preserve"> of time window configuration parameters </w:t>
      </w:r>
      <w:r w:rsidR="00A67CAA">
        <w:rPr>
          <w:rFonts w:ascii="Times New Roman" w:hAnsi="Times New Roman"/>
          <w:b/>
          <w:bCs/>
        </w:rPr>
        <w:t xml:space="preserve">can be signalled to UE for measuring the DL PRS from a TRP. </w:t>
      </w:r>
      <w:r>
        <w:rPr>
          <w:rFonts w:ascii="Times New Roman" w:hAnsi="Times New Roman"/>
          <w:b/>
          <w:bCs/>
        </w:rPr>
        <w:t xml:space="preserve">Each </w:t>
      </w:r>
      <w:r w:rsidRPr="00E81C95">
        <w:rPr>
          <w:rFonts w:ascii="Times New Roman" w:hAnsi="Times New Roman"/>
          <w:b/>
          <w:bCs/>
        </w:rPr>
        <w:t>set of time window configuration parameters</w:t>
      </w:r>
      <w:r>
        <w:rPr>
          <w:rFonts w:ascii="Times New Roman" w:hAnsi="Times New Roman"/>
          <w:b/>
          <w:bCs/>
        </w:rPr>
        <w:t xml:space="preserve"> </w:t>
      </w:r>
      <w:r w:rsidR="00E81C95" w:rsidRPr="00E81C95">
        <w:rPr>
          <w:rFonts w:ascii="Times New Roman" w:hAnsi="Times New Roman"/>
          <w:b/>
          <w:bCs/>
        </w:rPr>
        <w:t>results in multiple time domain window</w:t>
      </w:r>
      <w:r w:rsidR="00226549">
        <w:rPr>
          <w:rFonts w:ascii="Times New Roman" w:hAnsi="Times New Roman"/>
          <w:b/>
          <w:bCs/>
        </w:rPr>
        <w:t xml:space="preserve"> instance</w:t>
      </w:r>
      <w:r w:rsidR="00E81C95" w:rsidRPr="00E81C95">
        <w:rPr>
          <w:rFonts w:ascii="Times New Roman" w:hAnsi="Times New Roman"/>
          <w:b/>
          <w:bCs/>
        </w:rPr>
        <w:t>s for the measurement.</w:t>
      </w:r>
    </w:p>
    <w:p w14:paraId="343796CD" w14:textId="7EF8163A" w:rsidR="00A67CAA" w:rsidRDefault="00A67CAA" w:rsidP="00A67CAA">
      <w:pPr>
        <w:spacing w:after="120"/>
        <w:jc w:val="both"/>
        <w:rPr>
          <w:b/>
          <w:bCs/>
        </w:rPr>
      </w:pPr>
    </w:p>
    <w:p w14:paraId="3267BCDC" w14:textId="2FB3BA72" w:rsidR="00830C39" w:rsidRDefault="00830C39" w:rsidP="00830C39">
      <w:pPr>
        <w:pStyle w:val="2"/>
        <w:rPr>
          <w:rFonts w:eastAsiaTheme="minorEastAsia"/>
          <w:lang w:val="en-US" w:eastAsia="zh-CN"/>
        </w:rPr>
      </w:pPr>
      <w:r>
        <w:rPr>
          <w:rFonts w:eastAsiaTheme="minorEastAsia" w:hint="eastAsia"/>
          <w:lang w:val="en-US" w:eastAsia="zh-CN"/>
        </w:rPr>
        <w:t>Q2.4</w:t>
      </w:r>
    </w:p>
    <w:p w14:paraId="24EFC370" w14:textId="77777777" w:rsidR="00E302DF" w:rsidRPr="00F577C7" w:rsidRDefault="00E302DF" w:rsidP="00E302DF">
      <w:pPr>
        <w:spacing w:after="120"/>
        <w:jc w:val="both"/>
        <w:rPr>
          <w:rFonts w:eastAsia="宋体"/>
          <w:i/>
          <w:u w:val="single"/>
          <w:lang w:eastAsia="zh-CN"/>
        </w:rPr>
      </w:pPr>
      <w:r w:rsidRPr="00F577C7">
        <w:rPr>
          <w:rFonts w:eastAsia="宋体"/>
          <w:i/>
          <w:u w:val="single"/>
          <w:lang w:eastAsia="zh-CN"/>
        </w:rPr>
        <w:t xml:space="preserve">Q2.4) For simultaneous transmission of UL SRS from a target UE and a PRU, is there a need for </w:t>
      </w:r>
      <w:proofErr w:type="spellStart"/>
      <w:r w:rsidRPr="00F577C7">
        <w:rPr>
          <w:rFonts w:eastAsia="宋体"/>
          <w:i/>
          <w:u w:val="single"/>
          <w:lang w:eastAsia="zh-CN"/>
        </w:rPr>
        <w:t>gNB</w:t>
      </w:r>
      <w:proofErr w:type="spellEnd"/>
      <w:r w:rsidRPr="00F577C7">
        <w:rPr>
          <w:rFonts w:eastAsia="宋体"/>
          <w:i/>
          <w:u w:val="single"/>
          <w:lang w:eastAsia="zh-CN"/>
        </w:rPr>
        <w:t xml:space="preserve"> to indicate the time window(s) directly to UE?</w:t>
      </w:r>
    </w:p>
    <w:p w14:paraId="50C51538" w14:textId="0FC976B9" w:rsidR="00830C39" w:rsidRDefault="00E81C95" w:rsidP="00AC01B4">
      <w:pPr>
        <w:spacing w:after="120"/>
        <w:jc w:val="both"/>
        <w:rPr>
          <w:rFonts w:eastAsia="宋体"/>
          <w:lang w:val="en-GB" w:eastAsia="zh-CN"/>
        </w:rPr>
      </w:pPr>
      <w:r w:rsidRPr="00C43327">
        <w:rPr>
          <w:rFonts w:eastAsia="宋体"/>
          <w:lang w:val="en-GB" w:eastAsia="zh-CN"/>
        </w:rPr>
        <w:t>Regarding the question Q</w:t>
      </w:r>
      <w:r w:rsidRPr="00AC01B4">
        <w:rPr>
          <w:rFonts w:eastAsia="宋体"/>
          <w:lang w:val="en-GB" w:eastAsia="zh-CN"/>
        </w:rPr>
        <w:t>2</w:t>
      </w:r>
      <w:r>
        <w:rPr>
          <w:rFonts w:eastAsia="宋体" w:hint="eastAsia"/>
          <w:lang w:val="en-GB" w:eastAsia="zh-CN"/>
        </w:rPr>
        <w:t>.4</w:t>
      </w:r>
      <w:r w:rsidRPr="00AC01B4">
        <w:rPr>
          <w:rFonts w:eastAsia="宋体"/>
          <w:lang w:val="en-GB" w:eastAsia="zh-CN"/>
        </w:rPr>
        <w:t>,</w:t>
      </w:r>
      <w:r>
        <w:rPr>
          <w:rFonts w:eastAsia="宋体" w:hint="eastAsia"/>
          <w:lang w:val="en-GB" w:eastAsia="zh-CN"/>
        </w:rPr>
        <w:t xml:space="preserve"> there is no need for </w:t>
      </w:r>
      <w:proofErr w:type="spellStart"/>
      <w:r w:rsidRPr="00C8652F">
        <w:rPr>
          <w:rFonts w:eastAsia="宋体"/>
          <w:lang w:val="en-GB" w:eastAsia="zh-CN"/>
        </w:rPr>
        <w:t>gNB</w:t>
      </w:r>
      <w:proofErr w:type="spellEnd"/>
      <w:r w:rsidRPr="00C8652F">
        <w:rPr>
          <w:rFonts w:eastAsia="宋体"/>
          <w:lang w:val="en-GB" w:eastAsia="zh-CN"/>
        </w:rPr>
        <w:t xml:space="preserve"> to indicate the time window(s) directly to UE</w:t>
      </w:r>
      <w:r w:rsidR="008E76DF">
        <w:rPr>
          <w:rFonts w:eastAsia="宋体" w:hint="eastAsia"/>
          <w:lang w:val="en-GB" w:eastAsia="zh-CN"/>
        </w:rPr>
        <w:t>. T</w:t>
      </w:r>
      <w:r w:rsidR="008E76DF">
        <w:rPr>
          <w:rFonts w:eastAsia="宋体"/>
          <w:lang w:val="en-GB" w:eastAsia="zh-CN"/>
        </w:rPr>
        <w:t>h</w:t>
      </w:r>
      <w:r w:rsidR="008E76DF">
        <w:rPr>
          <w:rFonts w:eastAsia="宋体" w:hint="eastAsia"/>
          <w:lang w:val="en-GB" w:eastAsia="zh-CN"/>
        </w:rPr>
        <w:t xml:space="preserve">e reason lies that </w:t>
      </w:r>
      <w:r w:rsidR="00573173">
        <w:rPr>
          <w:rFonts w:eastAsia="宋体"/>
          <w:lang w:val="en-GB" w:eastAsia="zh-CN"/>
        </w:rPr>
        <w:t>when</w:t>
      </w:r>
      <w:r w:rsidR="00573173">
        <w:rPr>
          <w:rFonts w:eastAsia="宋体" w:hint="eastAsia"/>
          <w:lang w:val="en-GB" w:eastAsia="zh-CN"/>
        </w:rPr>
        <w:t xml:space="preserve"> </w:t>
      </w:r>
      <w:r w:rsidR="008E76DF">
        <w:rPr>
          <w:rFonts w:eastAsia="宋体" w:hint="eastAsia"/>
          <w:lang w:val="en-GB" w:eastAsia="zh-CN"/>
        </w:rPr>
        <w:t xml:space="preserve">UL SRS is configured by the serving </w:t>
      </w:r>
      <w:proofErr w:type="spellStart"/>
      <w:r w:rsidR="008E76DF">
        <w:rPr>
          <w:rFonts w:eastAsia="宋体" w:hint="eastAsia"/>
          <w:lang w:val="en-GB" w:eastAsia="zh-CN"/>
        </w:rPr>
        <w:t>gNB</w:t>
      </w:r>
      <w:proofErr w:type="spellEnd"/>
      <w:r w:rsidR="008E76DF">
        <w:rPr>
          <w:rFonts w:eastAsia="宋体" w:hint="eastAsia"/>
          <w:lang w:val="en-GB" w:eastAsia="zh-CN"/>
        </w:rPr>
        <w:t xml:space="preserve"> through RRC </w:t>
      </w:r>
      <w:r w:rsidR="008E76DF">
        <w:rPr>
          <w:rFonts w:eastAsia="宋体"/>
          <w:lang w:val="en-GB" w:eastAsia="zh-CN"/>
        </w:rPr>
        <w:t>signalling</w:t>
      </w:r>
      <w:r w:rsidR="008E76DF">
        <w:rPr>
          <w:rFonts w:eastAsia="宋体" w:hint="eastAsia"/>
          <w:lang w:val="en-GB" w:eastAsia="zh-CN"/>
        </w:rPr>
        <w:t xml:space="preserve">, the UL time window(s) has been </w:t>
      </w:r>
      <w:r w:rsidR="008E76DF">
        <w:rPr>
          <w:rFonts w:eastAsia="宋体"/>
          <w:lang w:val="en-GB" w:eastAsia="zh-CN"/>
        </w:rPr>
        <w:t>considered</w:t>
      </w:r>
      <w:r w:rsidR="008E76DF">
        <w:rPr>
          <w:rFonts w:eastAsia="宋体" w:hint="eastAsia"/>
          <w:lang w:val="en-GB" w:eastAsia="zh-CN"/>
        </w:rPr>
        <w:t xml:space="preserve"> by the serving </w:t>
      </w:r>
      <w:proofErr w:type="spellStart"/>
      <w:r w:rsidR="008E76DF">
        <w:rPr>
          <w:rFonts w:eastAsia="宋体" w:hint="eastAsia"/>
          <w:lang w:val="en-GB" w:eastAsia="zh-CN"/>
        </w:rPr>
        <w:t>gNB</w:t>
      </w:r>
      <w:proofErr w:type="spellEnd"/>
      <w:r w:rsidR="00573173">
        <w:rPr>
          <w:rFonts w:eastAsia="宋体"/>
          <w:lang w:val="en-GB" w:eastAsia="zh-CN"/>
        </w:rPr>
        <w:t xml:space="preserve"> during the process</w:t>
      </w:r>
      <w:r w:rsidR="008E76DF">
        <w:rPr>
          <w:rFonts w:eastAsia="宋体" w:hint="eastAsia"/>
          <w:lang w:val="en-GB" w:eastAsia="zh-CN"/>
        </w:rPr>
        <w:t>.</w:t>
      </w:r>
    </w:p>
    <w:p w14:paraId="4E9919BA" w14:textId="051C85A2" w:rsidR="008E76DF" w:rsidRPr="00B56526" w:rsidRDefault="008E76DF" w:rsidP="008E76DF">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sidR="00106C55">
        <w:rPr>
          <w:b/>
          <w:bCs/>
          <w:noProof/>
          <w:lang w:eastAsia="zh-CN"/>
        </w:rPr>
        <w:t>7</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sidR="00391CDB">
        <w:rPr>
          <w:rFonts w:eastAsiaTheme="minorEastAsia" w:hint="eastAsia"/>
          <w:b/>
          <w:bCs/>
          <w:lang w:eastAsia="zh-CN"/>
        </w:rPr>
        <w:t xml:space="preserve">the </w:t>
      </w:r>
      <w:r w:rsidRPr="00B56526">
        <w:rPr>
          <w:b/>
          <w:bCs/>
          <w:lang w:eastAsia="zh-CN"/>
        </w:rPr>
        <w:t xml:space="preserve">question </w:t>
      </w:r>
      <w:r>
        <w:rPr>
          <w:rFonts w:eastAsiaTheme="minorEastAsia" w:hint="eastAsia"/>
          <w:b/>
          <w:bCs/>
          <w:lang w:eastAsia="zh-CN"/>
        </w:rPr>
        <w:t>Q2.</w:t>
      </w:r>
      <w:r w:rsidR="00737B4E">
        <w:rPr>
          <w:rFonts w:eastAsiaTheme="minorEastAsia" w:hint="eastAsia"/>
          <w:b/>
          <w:bCs/>
          <w:lang w:eastAsia="zh-CN"/>
        </w:rPr>
        <w:t xml:space="preserve">4 </w:t>
      </w:r>
      <w:r w:rsidRPr="00171CDC">
        <w:rPr>
          <w:rFonts w:eastAsiaTheme="minorEastAsia"/>
          <w:b/>
          <w:bCs/>
          <w:lang w:eastAsia="zh-CN"/>
        </w:rPr>
        <w:t>on carrier phase positioning</w:t>
      </w:r>
      <w:r w:rsidRPr="00B56526">
        <w:rPr>
          <w:b/>
          <w:bCs/>
          <w:lang w:eastAsia="x-none"/>
        </w:rPr>
        <w:t>:</w:t>
      </w:r>
    </w:p>
    <w:p w14:paraId="49145F08" w14:textId="4BDDD7A0" w:rsidR="00E81C95" w:rsidRPr="00AC01B4" w:rsidRDefault="008E76DF" w:rsidP="00F00D63">
      <w:pPr>
        <w:pStyle w:val="ad"/>
        <w:numPr>
          <w:ilvl w:val="0"/>
          <w:numId w:val="35"/>
        </w:numPr>
        <w:spacing w:after="120"/>
        <w:ind w:leftChars="0"/>
        <w:jc w:val="both"/>
        <w:rPr>
          <w:rFonts w:ascii="Times New Roman" w:hAnsi="Times New Roman"/>
          <w:b/>
          <w:bCs/>
        </w:rPr>
      </w:pPr>
      <w:r>
        <w:rPr>
          <w:rFonts w:ascii="Times New Roman" w:eastAsiaTheme="minorEastAsia" w:hAnsi="Times New Roman" w:hint="eastAsia"/>
          <w:b/>
          <w:bCs/>
          <w:lang w:val="en-US" w:eastAsia="zh-CN"/>
        </w:rPr>
        <w:t>T</w:t>
      </w:r>
      <w:r w:rsidRPr="008E76DF">
        <w:rPr>
          <w:rFonts w:ascii="Times New Roman" w:hAnsi="Times New Roman"/>
          <w:b/>
          <w:bCs/>
        </w:rPr>
        <w:t xml:space="preserve">here is no need for </w:t>
      </w:r>
      <w:proofErr w:type="spellStart"/>
      <w:r w:rsidRPr="008E76DF">
        <w:rPr>
          <w:rFonts w:ascii="Times New Roman" w:hAnsi="Times New Roman"/>
          <w:b/>
          <w:bCs/>
        </w:rPr>
        <w:t>gNB</w:t>
      </w:r>
      <w:proofErr w:type="spellEnd"/>
      <w:r w:rsidRPr="008E76DF">
        <w:rPr>
          <w:rFonts w:ascii="Times New Roman" w:hAnsi="Times New Roman"/>
          <w:b/>
          <w:bCs/>
        </w:rPr>
        <w:t xml:space="preserve"> to indicate the time window(s) directl</w:t>
      </w:r>
      <w:r>
        <w:rPr>
          <w:rFonts w:ascii="Times New Roman" w:hAnsi="Times New Roman"/>
          <w:b/>
          <w:bCs/>
        </w:rPr>
        <w:t>y to UE</w:t>
      </w:r>
      <w:r w:rsidR="007A5302">
        <w:rPr>
          <w:rFonts w:ascii="Times New Roman" w:hAnsi="Times New Roman"/>
          <w:b/>
          <w:bCs/>
        </w:rPr>
        <w:t xml:space="preserve"> for </w:t>
      </w:r>
      <w:r w:rsidR="007A5302" w:rsidRPr="007A5302">
        <w:rPr>
          <w:rFonts w:ascii="Times New Roman" w:hAnsi="Times New Roman"/>
          <w:b/>
          <w:bCs/>
        </w:rPr>
        <w:t>simultaneous transmission of UL SRS from a target UE and a PRU</w:t>
      </w:r>
      <w:r w:rsidRPr="00E81C95">
        <w:rPr>
          <w:rFonts w:ascii="Times New Roman" w:hAnsi="Times New Roman"/>
          <w:b/>
          <w:bCs/>
        </w:rPr>
        <w:t>.</w:t>
      </w:r>
    </w:p>
    <w:p w14:paraId="1D04714C" w14:textId="4252CEAE" w:rsidR="00830C39" w:rsidRDefault="00830C39" w:rsidP="00830C39">
      <w:pPr>
        <w:pStyle w:val="2"/>
        <w:rPr>
          <w:rFonts w:eastAsiaTheme="minorEastAsia"/>
          <w:lang w:val="en-US" w:eastAsia="zh-CN"/>
        </w:rPr>
      </w:pPr>
      <w:r>
        <w:rPr>
          <w:rFonts w:eastAsiaTheme="minorEastAsia" w:hint="eastAsia"/>
          <w:lang w:val="en-US" w:eastAsia="zh-CN"/>
        </w:rPr>
        <w:t>Q2.5</w:t>
      </w:r>
    </w:p>
    <w:p w14:paraId="17B0F761" w14:textId="3EDC5BFE" w:rsidR="001D321F" w:rsidRDefault="0007010D" w:rsidP="00830C39">
      <w:pPr>
        <w:spacing w:after="120"/>
        <w:jc w:val="both"/>
        <w:rPr>
          <w:rFonts w:eastAsia="宋体"/>
          <w:lang w:val="en-GB" w:eastAsia="zh-CN"/>
        </w:rPr>
      </w:pPr>
      <w:r>
        <w:rPr>
          <w:rFonts w:eastAsia="宋体" w:hint="eastAsia"/>
          <w:lang w:val="en-GB" w:eastAsia="zh-CN"/>
        </w:rPr>
        <w:t>There are three sub</w:t>
      </w:r>
      <w:r w:rsidR="00C85875">
        <w:rPr>
          <w:rFonts w:eastAsia="宋体"/>
          <w:lang w:val="en-GB" w:eastAsia="zh-CN"/>
        </w:rPr>
        <w:t>-</w:t>
      </w:r>
      <w:r>
        <w:rPr>
          <w:rFonts w:eastAsia="宋体" w:hint="eastAsia"/>
          <w:lang w:val="en-GB" w:eastAsia="zh-CN"/>
        </w:rPr>
        <w:t xml:space="preserve">questions for question Q2.5 on </w:t>
      </w:r>
      <w:r w:rsidRPr="0069207E">
        <w:rPr>
          <w:rFonts w:eastAsia="宋体"/>
          <w:lang w:val="en-GB" w:eastAsia="zh-CN"/>
        </w:rPr>
        <w:t>UE-based carrier phase positioning</w:t>
      </w:r>
      <w:r>
        <w:rPr>
          <w:rFonts w:eastAsia="宋体" w:hint="eastAsia"/>
          <w:lang w:val="en-GB" w:eastAsia="zh-CN"/>
        </w:rPr>
        <w:t>.</w:t>
      </w:r>
    </w:p>
    <w:p w14:paraId="4EDB62D6" w14:textId="6902DF39" w:rsidR="001D321F" w:rsidRPr="00AC01B4" w:rsidRDefault="00830C39" w:rsidP="00C43327">
      <w:pPr>
        <w:spacing w:after="120"/>
        <w:jc w:val="both"/>
        <w:rPr>
          <w:rFonts w:eastAsia="宋体"/>
          <w:i/>
          <w:u w:val="single"/>
          <w:lang w:val="en-GB" w:eastAsia="zh-CN"/>
        </w:rPr>
      </w:pPr>
      <w:r w:rsidRPr="00AC01B4">
        <w:rPr>
          <w:rFonts w:eastAsia="宋体"/>
          <w:i/>
          <w:u w:val="single"/>
          <w:lang w:val="en-GB" w:eastAsia="zh-CN"/>
        </w:rPr>
        <w:t>Q2.5</w:t>
      </w:r>
      <w:r w:rsidR="001D321F" w:rsidRPr="00AC01B4">
        <w:rPr>
          <w:rFonts w:eastAsia="宋体" w:hint="eastAsia"/>
          <w:i/>
          <w:u w:val="single"/>
          <w:lang w:val="en-GB" w:eastAsia="zh-CN"/>
        </w:rPr>
        <w:t>.1</w:t>
      </w:r>
      <w:r w:rsidRPr="00AC01B4">
        <w:rPr>
          <w:rFonts w:eastAsia="宋体"/>
          <w:i/>
          <w:u w:val="single"/>
          <w:lang w:val="en-GB" w:eastAsia="zh-CN"/>
        </w:rPr>
        <w:t xml:space="preserve">)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w:t>
      </w:r>
    </w:p>
    <w:p w14:paraId="6B37213A" w14:textId="7FE49726" w:rsidR="0007010D" w:rsidRDefault="0007010D" w:rsidP="0007010D">
      <w:pPr>
        <w:spacing w:after="120"/>
        <w:jc w:val="both"/>
        <w:rPr>
          <w:rFonts w:eastAsia="宋体"/>
          <w:lang w:val="en-GB" w:eastAsia="zh-CN"/>
        </w:rPr>
      </w:pPr>
      <w:r w:rsidRPr="000B3FE3">
        <w:rPr>
          <w:rFonts w:eastAsia="宋体"/>
          <w:lang w:val="en-GB" w:eastAsia="zh-CN"/>
        </w:rPr>
        <w:t>Regarding the question Q2</w:t>
      </w:r>
      <w:r>
        <w:rPr>
          <w:rFonts w:eastAsia="宋体" w:hint="eastAsia"/>
          <w:lang w:val="en-GB" w:eastAsia="zh-CN"/>
        </w:rPr>
        <w:t>.5.1</w:t>
      </w:r>
      <w:r w:rsidRPr="000B3FE3">
        <w:rPr>
          <w:rFonts w:eastAsia="宋体"/>
          <w:lang w:val="en-GB" w:eastAsia="zh-CN"/>
        </w:rPr>
        <w:t>,</w:t>
      </w:r>
      <w:r>
        <w:rPr>
          <w:rFonts w:eastAsia="宋体" w:hint="eastAsia"/>
          <w:lang w:val="en-GB" w:eastAsia="zh-CN"/>
        </w:rPr>
        <w:t xml:space="preserve"> </w:t>
      </w:r>
      <w:r w:rsidR="00C85875">
        <w:rPr>
          <w:rFonts w:eastAsia="宋体"/>
          <w:lang w:val="en-GB" w:eastAsia="zh-CN"/>
        </w:rPr>
        <w:t>it</w:t>
      </w:r>
      <w:r w:rsidR="00C85875">
        <w:rPr>
          <w:rFonts w:eastAsia="宋体" w:hint="eastAsia"/>
          <w:lang w:val="en-GB" w:eastAsia="zh-CN"/>
        </w:rPr>
        <w:t xml:space="preserve"> </w:t>
      </w:r>
      <w:r>
        <w:rPr>
          <w:rFonts w:eastAsia="宋体" w:hint="eastAsia"/>
          <w:lang w:val="en-GB" w:eastAsia="zh-CN"/>
        </w:rPr>
        <w:t>has been discussed in RAN1#114bis without conclusion. In our opinion, for</w:t>
      </w:r>
      <w:r w:rsidRPr="0007010D">
        <w:rPr>
          <w:rFonts w:eastAsia="宋体"/>
          <w:lang w:val="en-GB" w:eastAsia="zh-CN"/>
        </w:rPr>
        <w:t xml:space="preserve"> UE-based carrier phase positioning, the LMF </w:t>
      </w:r>
      <w:r>
        <w:rPr>
          <w:rFonts w:eastAsia="宋体" w:hint="eastAsia"/>
          <w:lang w:val="en-GB" w:eastAsia="zh-CN"/>
        </w:rPr>
        <w:t xml:space="preserve">can </w:t>
      </w:r>
      <w:r w:rsidRPr="0007010D">
        <w:rPr>
          <w:rFonts w:eastAsia="宋体"/>
          <w:lang w:val="en-GB" w:eastAsia="zh-CN"/>
        </w:rPr>
        <w:t xml:space="preserve">forward </w:t>
      </w:r>
      <w:r>
        <w:rPr>
          <w:rFonts w:eastAsia="宋体" w:hint="eastAsia"/>
          <w:lang w:val="en-GB" w:eastAsia="zh-CN"/>
        </w:rPr>
        <w:t>both</w:t>
      </w:r>
      <w:r w:rsidRPr="0007010D">
        <w:rPr>
          <w:rFonts w:eastAsia="宋体"/>
          <w:lang w:val="en-GB" w:eastAsia="zh-CN"/>
        </w:rPr>
        <w:t xml:space="preserve"> the carrier phase measurement </w:t>
      </w:r>
      <w:r>
        <w:rPr>
          <w:rFonts w:eastAsia="宋体" w:hint="eastAsia"/>
          <w:lang w:val="en-GB" w:eastAsia="zh-CN"/>
        </w:rPr>
        <w:t>and</w:t>
      </w:r>
      <w:r w:rsidRPr="0007010D">
        <w:rPr>
          <w:rFonts w:eastAsia="宋体"/>
          <w:lang w:val="en-GB" w:eastAsia="zh-CN"/>
        </w:rPr>
        <w:t xml:space="preserve"> the legacy measurement associated with the carrier phase measurement</w:t>
      </w:r>
      <w:r w:rsidR="00C85875">
        <w:rPr>
          <w:rFonts w:eastAsia="宋体"/>
          <w:lang w:val="en-GB" w:eastAsia="zh-CN"/>
        </w:rPr>
        <w:t xml:space="preserve"> from the PRU to the target UE</w:t>
      </w:r>
      <w:r>
        <w:rPr>
          <w:rFonts w:eastAsia="宋体" w:hint="eastAsia"/>
          <w:lang w:val="en-GB" w:eastAsia="zh-CN"/>
        </w:rPr>
        <w:t>. Le</w:t>
      </w:r>
      <w:r>
        <w:rPr>
          <w:rFonts w:eastAsia="宋体"/>
          <w:lang w:val="en-GB" w:eastAsia="zh-CN"/>
        </w:rPr>
        <w:t>gacy</w:t>
      </w:r>
      <w:r>
        <w:rPr>
          <w:rFonts w:eastAsia="宋体" w:hint="eastAsia"/>
          <w:lang w:val="en-GB" w:eastAsia="zh-CN"/>
        </w:rPr>
        <w:t xml:space="preserve"> </w:t>
      </w:r>
      <w:r w:rsidRPr="0007010D">
        <w:rPr>
          <w:rFonts w:eastAsia="宋体"/>
          <w:lang w:val="en-GB" w:eastAsia="zh-CN"/>
        </w:rPr>
        <w:t>measurement</w:t>
      </w:r>
      <w:r>
        <w:rPr>
          <w:rFonts w:eastAsia="宋体" w:hint="eastAsia"/>
          <w:lang w:val="en-GB" w:eastAsia="zh-CN"/>
        </w:rPr>
        <w:t xml:space="preserve"> together </w:t>
      </w:r>
      <w:r w:rsidRPr="0007010D">
        <w:rPr>
          <w:rFonts w:eastAsia="宋体"/>
          <w:lang w:val="en-GB" w:eastAsia="zh-CN"/>
        </w:rPr>
        <w:t>with the carrier phase measuremen</w:t>
      </w:r>
      <w:r>
        <w:rPr>
          <w:rFonts w:eastAsia="宋体" w:hint="eastAsia"/>
          <w:lang w:val="en-GB" w:eastAsia="zh-CN"/>
        </w:rPr>
        <w:t xml:space="preserve">t can be used </w:t>
      </w:r>
      <w:r w:rsidR="00C85875">
        <w:rPr>
          <w:rFonts w:eastAsia="宋体"/>
          <w:lang w:val="en-GB" w:eastAsia="zh-CN"/>
        </w:rPr>
        <w:t xml:space="preserve">by the target UE </w:t>
      </w:r>
      <w:r>
        <w:rPr>
          <w:rFonts w:eastAsia="宋体" w:hint="eastAsia"/>
          <w:lang w:val="en-GB" w:eastAsia="zh-CN"/>
        </w:rPr>
        <w:t xml:space="preserve">to determine the initial UE location </w:t>
      </w:r>
      <w:r w:rsidR="00C85875">
        <w:rPr>
          <w:rFonts w:eastAsia="宋体"/>
          <w:lang w:val="en-GB" w:eastAsia="zh-CN"/>
        </w:rPr>
        <w:t>more</w:t>
      </w:r>
      <w:r w:rsidR="00426B5F" w:rsidRPr="00426B5F">
        <w:rPr>
          <w:rFonts w:eastAsia="宋体"/>
          <w:lang w:val="en-GB" w:eastAsia="zh-CN"/>
        </w:rPr>
        <w:t xml:space="preserve"> </w:t>
      </w:r>
      <w:r w:rsidR="00C85875">
        <w:rPr>
          <w:rFonts w:eastAsia="宋体"/>
          <w:lang w:val="en-GB" w:eastAsia="zh-CN"/>
        </w:rPr>
        <w:t xml:space="preserve">accurately, which is </w:t>
      </w:r>
      <w:r w:rsidR="004512BC">
        <w:rPr>
          <w:rFonts w:eastAsia="宋体"/>
          <w:lang w:val="en-GB" w:eastAsia="zh-CN"/>
        </w:rPr>
        <w:t xml:space="preserve">especially </w:t>
      </w:r>
      <w:r w:rsidR="00C85875">
        <w:rPr>
          <w:rFonts w:eastAsia="宋体"/>
          <w:lang w:val="en-GB" w:eastAsia="zh-CN"/>
        </w:rPr>
        <w:t xml:space="preserve">helpful </w:t>
      </w:r>
      <w:r w:rsidR="004512BC">
        <w:rPr>
          <w:rFonts w:eastAsia="宋体"/>
          <w:lang w:val="en-GB" w:eastAsia="zh-CN"/>
        </w:rPr>
        <w:t>for resolving the integer</w:t>
      </w:r>
      <w:r w:rsidR="00426B5F" w:rsidRPr="00426B5F">
        <w:rPr>
          <w:rFonts w:eastAsia="宋体"/>
          <w:lang w:val="en-GB" w:eastAsia="zh-CN"/>
        </w:rPr>
        <w:t xml:space="preserve"> </w:t>
      </w:r>
      <w:r w:rsidR="004512BC">
        <w:rPr>
          <w:rFonts w:eastAsia="宋体"/>
          <w:lang w:val="en-GB" w:eastAsia="zh-CN"/>
        </w:rPr>
        <w:t xml:space="preserve">ambiguity </w:t>
      </w:r>
      <w:r w:rsidR="00426B5F">
        <w:rPr>
          <w:rFonts w:eastAsia="宋体" w:hint="eastAsia"/>
          <w:lang w:val="en-GB" w:eastAsia="zh-CN"/>
        </w:rPr>
        <w:t>of one-shot carrier phase positioning</w:t>
      </w:r>
      <w:r>
        <w:rPr>
          <w:rFonts w:eastAsia="宋体" w:hint="eastAsia"/>
          <w:lang w:val="en-GB" w:eastAsia="zh-CN"/>
        </w:rPr>
        <w:t>.</w:t>
      </w:r>
    </w:p>
    <w:p w14:paraId="005B37F1" w14:textId="2A9B05DA" w:rsidR="001D321F" w:rsidRPr="00AC01B4" w:rsidRDefault="0007010D" w:rsidP="0007010D">
      <w:pPr>
        <w:spacing w:after="120"/>
        <w:jc w:val="both"/>
        <w:rPr>
          <w:rFonts w:eastAsia="宋体"/>
          <w:i/>
          <w:u w:val="single"/>
          <w:lang w:val="en-GB" w:eastAsia="zh-CN"/>
        </w:rPr>
      </w:pPr>
      <w:r w:rsidRPr="00AC01B4">
        <w:rPr>
          <w:rFonts w:eastAsia="宋体"/>
          <w:i/>
          <w:u w:val="single"/>
          <w:lang w:val="en-GB" w:eastAsia="zh-CN"/>
        </w:rPr>
        <w:t>Q2.5</w:t>
      </w:r>
      <w:r w:rsidRPr="00AC01B4">
        <w:rPr>
          <w:rFonts w:eastAsia="宋体" w:hint="eastAsia"/>
          <w:i/>
          <w:u w:val="single"/>
          <w:lang w:val="en-GB" w:eastAsia="zh-CN"/>
        </w:rPr>
        <w:t>.2</w:t>
      </w:r>
      <w:r w:rsidR="00426B5F" w:rsidRPr="00AC01B4">
        <w:rPr>
          <w:rFonts w:eastAsia="宋体"/>
          <w:i/>
          <w:u w:val="single"/>
          <w:lang w:val="en-GB" w:eastAsia="zh-CN"/>
        </w:rPr>
        <w:t>)</w:t>
      </w:r>
      <w:r w:rsidR="001D321F" w:rsidRPr="00AC01B4">
        <w:rPr>
          <w:rFonts w:eastAsia="宋体"/>
          <w:i/>
          <w:u w:val="single"/>
          <w:lang w:val="en-GB" w:eastAsia="zh-CN"/>
        </w:rPr>
        <w:t xml:space="preserve"> </w:t>
      </w:r>
      <w:r w:rsidR="00830C39" w:rsidRPr="00AC01B4">
        <w:rPr>
          <w:rFonts w:eastAsia="宋体"/>
          <w:i/>
          <w:u w:val="single"/>
          <w:lang w:val="en-GB" w:eastAsia="zh-CN"/>
        </w:rPr>
        <w:t xml:space="preserve">Also, how often does the LMF have to forward the positioning assistance data containing PRU measurement (and additional information of the same PRU) to the target UE i.e., is this supposed to be a periodic provisioning of assistance data from LMF to target UE? </w:t>
      </w:r>
    </w:p>
    <w:p w14:paraId="79A55C9A" w14:textId="677749DF" w:rsidR="00426B5F" w:rsidRDefault="00426B5F" w:rsidP="00830C39">
      <w:pPr>
        <w:spacing w:after="120"/>
        <w:jc w:val="both"/>
        <w:rPr>
          <w:rFonts w:eastAsia="宋体"/>
          <w:lang w:val="en-GB" w:eastAsia="zh-CN"/>
        </w:rPr>
      </w:pPr>
      <w:r>
        <w:rPr>
          <w:rFonts w:eastAsia="宋体" w:hint="eastAsia"/>
          <w:lang w:val="en-GB" w:eastAsia="zh-CN"/>
        </w:rPr>
        <w:t>In our opinion, if</w:t>
      </w:r>
      <w:r w:rsidRPr="00426B5F">
        <w:rPr>
          <w:rFonts w:eastAsia="宋体"/>
          <w:lang w:val="en-GB" w:eastAsia="zh-CN"/>
        </w:rPr>
        <w:t xml:space="preserve"> UE</w:t>
      </w:r>
      <w:r>
        <w:rPr>
          <w:rFonts w:eastAsia="宋体" w:hint="eastAsia"/>
          <w:lang w:val="en-GB" w:eastAsia="zh-CN"/>
        </w:rPr>
        <w:t>-</w:t>
      </w:r>
      <w:r w:rsidRPr="00426B5F">
        <w:rPr>
          <w:rFonts w:eastAsia="宋体"/>
          <w:lang w:val="en-GB" w:eastAsia="zh-CN"/>
        </w:rPr>
        <w:t xml:space="preserve">based periodic positioning services need to be supported, positioning assistance data containing PRU measurement (and </w:t>
      </w:r>
      <w:r w:rsidR="004512BC">
        <w:rPr>
          <w:rFonts w:eastAsia="宋体"/>
          <w:lang w:val="en-GB" w:eastAsia="zh-CN"/>
        </w:rPr>
        <w:t xml:space="preserve">possibly </w:t>
      </w:r>
      <w:r w:rsidRPr="00426B5F">
        <w:rPr>
          <w:rFonts w:eastAsia="宋体"/>
          <w:lang w:val="en-GB" w:eastAsia="zh-CN"/>
        </w:rPr>
        <w:t>additional information of the same PRU) needs to be provided periodically</w:t>
      </w:r>
      <w:r>
        <w:rPr>
          <w:rFonts w:eastAsia="宋体" w:hint="eastAsia"/>
          <w:lang w:val="en-GB" w:eastAsia="zh-CN"/>
        </w:rPr>
        <w:t xml:space="preserve"> </w:t>
      </w:r>
      <w:r w:rsidRPr="00426B5F">
        <w:rPr>
          <w:rFonts w:eastAsia="宋体"/>
          <w:lang w:val="en-GB" w:eastAsia="zh-CN"/>
        </w:rPr>
        <w:t>to the target UE</w:t>
      </w:r>
      <w:r w:rsidR="004512BC">
        <w:rPr>
          <w:rFonts w:eastAsia="宋体"/>
          <w:lang w:val="en-GB" w:eastAsia="zh-CN"/>
        </w:rPr>
        <w:t xml:space="preserve"> (e.g., at the same periodicity)</w:t>
      </w:r>
      <w:r w:rsidRPr="00426B5F">
        <w:rPr>
          <w:rFonts w:eastAsia="宋体"/>
          <w:lang w:val="en-GB" w:eastAsia="zh-CN"/>
        </w:rPr>
        <w:t xml:space="preserve">. </w:t>
      </w:r>
      <w:r>
        <w:rPr>
          <w:rFonts w:eastAsia="宋体" w:hint="eastAsia"/>
          <w:lang w:val="en-GB" w:eastAsia="zh-CN"/>
        </w:rPr>
        <w:t xml:space="preserve">It is up to RAN2 to </w:t>
      </w:r>
      <w:r w:rsidR="00616A40">
        <w:rPr>
          <w:rFonts w:eastAsia="宋体" w:hint="eastAsia"/>
          <w:lang w:val="en-GB" w:eastAsia="zh-CN"/>
        </w:rPr>
        <w:t>how to implement it</w:t>
      </w:r>
      <w:r>
        <w:rPr>
          <w:rFonts w:eastAsia="宋体" w:hint="eastAsia"/>
          <w:lang w:val="en-GB" w:eastAsia="zh-CN"/>
        </w:rPr>
        <w:t xml:space="preserve">, e.g., </w:t>
      </w:r>
      <w:r w:rsidRPr="00426B5F">
        <w:rPr>
          <w:rFonts w:eastAsia="宋体"/>
          <w:lang w:val="en-GB" w:eastAsia="zh-CN"/>
        </w:rPr>
        <w:t xml:space="preserve">according to the periodic assistance data provided by </w:t>
      </w:r>
      <w:r>
        <w:rPr>
          <w:rFonts w:eastAsia="宋体" w:hint="eastAsia"/>
          <w:lang w:val="en-GB" w:eastAsia="zh-CN"/>
        </w:rPr>
        <w:t>A-</w:t>
      </w:r>
      <w:r w:rsidRPr="00426B5F">
        <w:rPr>
          <w:rFonts w:eastAsia="宋体"/>
          <w:lang w:val="en-GB" w:eastAsia="zh-CN"/>
        </w:rPr>
        <w:t>GNSS.</w:t>
      </w:r>
    </w:p>
    <w:p w14:paraId="061355B8" w14:textId="37599BA7" w:rsidR="00830C39" w:rsidRPr="00AC01B4" w:rsidRDefault="001D321F" w:rsidP="00830C39">
      <w:pPr>
        <w:spacing w:after="120"/>
        <w:jc w:val="both"/>
        <w:rPr>
          <w:rFonts w:eastAsia="宋体"/>
          <w:i/>
          <w:u w:val="single"/>
          <w:lang w:val="en-GB" w:eastAsia="zh-CN"/>
        </w:rPr>
      </w:pPr>
      <w:r w:rsidRPr="00AC01B4">
        <w:rPr>
          <w:rFonts w:eastAsia="宋体"/>
          <w:i/>
          <w:u w:val="single"/>
          <w:lang w:val="en-GB" w:eastAsia="zh-CN"/>
        </w:rPr>
        <w:t>Q2.5</w:t>
      </w:r>
      <w:r w:rsidR="00616A40" w:rsidRPr="00C43327">
        <w:rPr>
          <w:rFonts w:eastAsia="宋体" w:hint="eastAsia"/>
          <w:i/>
          <w:u w:val="single"/>
          <w:lang w:val="en-GB" w:eastAsia="zh-CN"/>
        </w:rPr>
        <w:t>.</w:t>
      </w:r>
      <w:r w:rsidR="00616A40">
        <w:rPr>
          <w:rFonts w:eastAsia="宋体" w:hint="eastAsia"/>
          <w:i/>
          <w:u w:val="single"/>
          <w:lang w:val="en-GB" w:eastAsia="zh-CN"/>
        </w:rPr>
        <w:t>3</w:t>
      </w:r>
      <w:r w:rsidRPr="00AC01B4">
        <w:rPr>
          <w:rFonts w:eastAsia="宋体"/>
          <w:i/>
          <w:u w:val="single"/>
          <w:lang w:val="en-GB" w:eastAsia="zh-CN"/>
        </w:rPr>
        <w:t xml:space="preserve">) </w:t>
      </w:r>
      <w:r w:rsidR="00830C39" w:rsidRPr="00AC01B4">
        <w:rPr>
          <w:rFonts w:eastAsia="宋体"/>
          <w:i/>
          <w:u w:val="single"/>
          <w:lang w:val="en-GB" w:eastAsia="zh-CN"/>
        </w:rPr>
        <w:t>Can the UE send a request to the LMF to initiate the periodic provisioning of assistance data?</w:t>
      </w:r>
    </w:p>
    <w:p w14:paraId="4E7B27D5" w14:textId="009D5DAD" w:rsidR="00830C39" w:rsidRDefault="00616A40" w:rsidP="00830C39">
      <w:pPr>
        <w:autoSpaceDN w:val="0"/>
        <w:spacing w:after="120"/>
        <w:jc w:val="both"/>
        <w:rPr>
          <w:rFonts w:eastAsia="宋体"/>
          <w:lang w:val="en-GB" w:eastAsia="zh-CN"/>
        </w:rPr>
      </w:pPr>
      <w:r w:rsidRPr="000B3FE3">
        <w:rPr>
          <w:rFonts w:eastAsia="宋体"/>
          <w:lang w:val="en-GB" w:eastAsia="zh-CN"/>
        </w:rPr>
        <w:t>Regarding the question Q2</w:t>
      </w:r>
      <w:r>
        <w:rPr>
          <w:rFonts w:eastAsia="宋体" w:hint="eastAsia"/>
          <w:lang w:val="en-GB" w:eastAsia="zh-CN"/>
        </w:rPr>
        <w:t>.5.3</w:t>
      </w:r>
      <w:r w:rsidRPr="000B3FE3">
        <w:rPr>
          <w:rFonts w:eastAsia="宋体"/>
          <w:lang w:val="en-GB" w:eastAsia="zh-CN"/>
        </w:rPr>
        <w:t>,</w:t>
      </w:r>
      <w:r>
        <w:rPr>
          <w:rFonts w:eastAsia="宋体" w:hint="eastAsia"/>
          <w:lang w:val="en-GB" w:eastAsia="zh-CN"/>
        </w:rPr>
        <w:t xml:space="preserve"> </w:t>
      </w:r>
      <w:r w:rsidR="00D70519">
        <w:rPr>
          <w:rFonts w:eastAsia="宋体"/>
          <w:lang w:val="en-GB" w:eastAsia="zh-CN"/>
        </w:rPr>
        <w:t xml:space="preserve">in our </w:t>
      </w:r>
      <w:r w:rsidR="001C6616">
        <w:rPr>
          <w:rFonts w:eastAsia="宋体" w:hint="eastAsia"/>
          <w:lang w:val="en-GB" w:eastAsia="zh-CN"/>
        </w:rPr>
        <w:t xml:space="preserve">view, </w:t>
      </w:r>
      <w:r w:rsidRPr="00616A40">
        <w:rPr>
          <w:rFonts w:eastAsia="宋体"/>
          <w:lang w:val="en-GB" w:eastAsia="zh-CN"/>
        </w:rPr>
        <w:t xml:space="preserve">the UE </w:t>
      </w:r>
      <w:r>
        <w:rPr>
          <w:rFonts w:eastAsia="宋体" w:hint="eastAsia"/>
          <w:lang w:val="en-GB" w:eastAsia="zh-CN"/>
        </w:rPr>
        <w:t xml:space="preserve">can </w:t>
      </w:r>
      <w:r w:rsidRPr="00616A40">
        <w:rPr>
          <w:rFonts w:eastAsia="宋体"/>
          <w:lang w:val="en-GB" w:eastAsia="zh-CN"/>
        </w:rPr>
        <w:t>send a request to the LMF to initiate the periodic provisioning of assistance data</w:t>
      </w:r>
      <w:r>
        <w:rPr>
          <w:rFonts w:eastAsia="宋体" w:hint="eastAsia"/>
          <w:lang w:val="en-GB" w:eastAsia="zh-CN"/>
        </w:rPr>
        <w:t xml:space="preserve">, e.g., following </w:t>
      </w:r>
      <w:r w:rsidR="004512BC">
        <w:rPr>
          <w:rFonts w:eastAsia="宋体"/>
          <w:lang w:val="en-GB" w:eastAsia="zh-CN"/>
        </w:rPr>
        <w:t>a similar procedure</w:t>
      </w:r>
      <w:r w:rsidR="004512BC">
        <w:rPr>
          <w:rFonts w:eastAsia="宋体" w:hint="eastAsia"/>
          <w:lang w:val="en-GB" w:eastAsia="zh-CN"/>
        </w:rPr>
        <w:t xml:space="preserve"> </w:t>
      </w:r>
      <w:r>
        <w:rPr>
          <w:rFonts w:eastAsia="宋体" w:hint="eastAsia"/>
          <w:lang w:val="en-GB" w:eastAsia="zh-CN"/>
        </w:rPr>
        <w:t>used</w:t>
      </w:r>
      <w:r w:rsidRPr="00426B5F">
        <w:rPr>
          <w:rFonts w:eastAsia="宋体"/>
          <w:lang w:val="en-GB" w:eastAsia="zh-CN"/>
        </w:rPr>
        <w:t xml:space="preserve"> by </w:t>
      </w:r>
      <w:r>
        <w:rPr>
          <w:rFonts w:eastAsia="宋体" w:hint="eastAsia"/>
          <w:lang w:val="en-GB" w:eastAsia="zh-CN"/>
        </w:rPr>
        <w:t>A-</w:t>
      </w:r>
      <w:r w:rsidRPr="00426B5F">
        <w:rPr>
          <w:rFonts w:eastAsia="宋体"/>
          <w:lang w:val="en-GB" w:eastAsia="zh-CN"/>
        </w:rPr>
        <w:t>GNSS</w:t>
      </w:r>
      <w:r>
        <w:rPr>
          <w:rFonts w:eastAsia="宋体" w:hint="eastAsia"/>
          <w:lang w:val="en-GB" w:eastAsia="zh-CN"/>
        </w:rPr>
        <w:t>.</w:t>
      </w:r>
      <w:r w:rsidR="00D70519">
        <w:rPr>
          <w:rFonts w:eastAsia="宋体"/>
          <w:lang w:val="en-GB" w:eastAsia="zh-CN"/>
        </w:rPr>
        <w:t xml:space="preserve"> It is up to RAN2 on the design of the signalling details.</w:t>
      </w:r>
    </w:p>
    <w:p w14:paraId="38AC7678" w14:textId="22B93AA1" w:rsidR="00426B5F" w:rsidRPr="00B56526" w:rsidRDefault="00426B5F" w:rsidP="00426B5F">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sidR="00106C55">
        <w:rPr>
          <w:b/>
          <w:bCs/>
          <w:noProof/>
          <w:lang w:eastAsia="zh-CN"/>
        </w:rPr>
        <w:t>8</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w:t>
      </w:r>
      <w:r w:rsidR="004512BC">
        <w:rPr>
          <w:b/>
          <w:bCs/>
          <w:lang w:eastAsia="zh-CN"/>
        </w:rPr>
        <w:t>s</w:t>
      </w:r>
      <w:r w:rsidRPr="00B56526">
        <w:rPr>
          <w:b/>
          <w:bCs/>
          <w:lang w:eastAsia="zh-CN"/>
        </w:rPr>
        <w:t xml:space="preserve"> to </w:t>
      </w:r>
      <w:r w:rsidR="00E302DF">
        <w:rPr>
          <w:rFonts w:eastAsiaTheme="minorEastAsia" w:hint="eastAsia"/>
          <w:b/>
          <w:bCs/>
          <w:lang w:eastAsia="zh-CN"/>
        </w:rPr>
        <w:t xml:space="preserve">the </w:t>
      </w:r>
      <w:r w:rsidRPr="00B56526">
        <w:rPr>
          <w:b/>
          <w:bCs/>
          <w:lang w:eastAsia="zh-CN"/>
        </w:rPr>
        <w:t xml:space="preserve">question </w:t>
      </w:r>
      <w:r w:rsidR="005E2683">
        <w:rPr>
          <w:rFonts w:eastAsiaTheme="minorEastAsia" w:hint="eastAsia"/>
          <w:b/>
          <w:bCs/>
          <w:lang w:eastAsia="zh-CN"/>
        </w:rPr>
        <w:t>Q2.5</w:t>
      </w:r>
      <w:r>
        <w:rPr>
          <w:rFonts w:eastAsiaTheme="minorEastAsia" w:hint="eastAsia"/>
          <w:b/>
          <w:bCs/>
          <w:lang w:eastAsia="zh-CN"/>
        </w:rPr>
        <w:t xml:space="preserve"> </w:t>
      </w:r>
      <w:r w:rsidRPr="00171CDC">
        <w:rPr>
          <w:rFonts w:eastAsiaTheme="minorEastAsia"/>
          <w:b/>
          <w:bCs/>
          <w:lang w:eastAsia="zh-CN"/>
        </w:rPr>
        <w:t>on carrier phase positioning</w:t>
      </w:r>
      <w:r w:rsidRPr="00B56526">
        <w:rPr>
          <w:b/>
          <w:bCs/>
          <w:lang w:eastAsia="x-none"/>
        </w:rPr>
        <w:t>:</w:t>
      </w:r>
    </w:p>
    <w:p w14:paraId="4B49A379" w14:textId="414BF5C4" w:rsidR="00426B5F" w:rsidRPr="00AC01B4" w:rsidRDefault="005E2683" w:rsidP="00AC01B4">
      <w:pPr>
        <w:pStyle w:val="ad"/>
        <w:numPr>
          <w:ilvl w:val="0"/>
          <w:numId w:val="35"/>
        </w:numPr>
        <w:spacing w:after="120"/>
        <w:ind w:leftChars="0"/>
        <w:jc w:val="both"/>
        <w:rPr>
          <w:rFonts w:ascii="Times New Roman" w:hAnsi="Times New Roman"/>
          <w:b/>
          <w:bCs/>
        </w:rPr>
      </w:pPr>
      <w:r>
        <w:rPr>
          <w:rFonts w:ascii="Times New Roman" w:eastAsiaTheme="minorEastAsia" w:hAnsi="Times New Roman" w:hint="eastAsia"/>
          <w:b/>
          <w:bCs/>
          <w:lang w:val="en-US" w:eastAsia="zh-CN"/>
        </w:rPr>
        <w:t>F</w:t>
      </w:r>
      <w:r w:rsidRPr="005E2683">
        <w:rPr>
          <w:rFonts w:ascii="Times New Roman" w:eastAsiaTheme="minorEastAsia" w:hAnsi="Times New Roman"/>
          <w:b/>
          <w:bCs/>
          <w:lang w:val="en-US" w:eastAsia="zh-CN"/>
        </w:rPr>
        <w:t>or UE-based carrier phase positioning, the LMF can forward both the carrier phase measurement and the legacy measurement associated with the carrier phase measurement</w:t>
      </w:r>
      <w:r w:rsidR="004512BC">
        <w:rPr>
          <w:rFonts w:ascii="Times New Roman" w:eastAsiaTheme="minorEastAsia" w:hAnsi="Times New Roman"/>
          <w:b/>
          <w:bCs/>
          <w:lang w:val="en-US" w:eastAsia="zh-CN"/>
        </w:rPr>
        <w:t xml:space="preserve"> from the PRU to the target UE</w:t>
      </w:r>
      <w:r w:rsidR="00426B5F" w:rsidRPr="00E81C95">
        <w:rPr>
          <w:rFonts w:ascii="Times New Roman" w:hAnsi="Times New Roman"/>
          <w:b/>
          <w:bCs/>
        </w:rPr>
        <w:t>.</w:t>
      </w:r>
    </w:p>
    <w:p w14:paraId="1045C395" w14:textId="6BA5E74A" w:rsidR="005E2683" w:rsidRPr="00AC01B4" w:rsidRDefault="005E2683" w:rsidP="00AC01B4">
      <w:pPr>
        <w:pStyle w:val="ad"/>
        <w:numPr>
          <w:ilvl w:val="0"/>
          <w:numId w:val="35"/>
        </w:numPr>
        <w:spacing w:after="120"/>
        <w:ind w:leftChars="0"/>
        <w:jc w:val="both"/>
        <w:rPr>
          <w:rFonts w:ascii="Times New Roman" w:hAnsi="Times New Roman"/>
          <w:b/>
          <w:bCs/>
        </w:rPr>
      </w:pPr>
      <w:r>
        <w:rPr>
          <w:rFonts w:ascii="Times New Roman" w:eastAsiaTheme="minorEastAsia" w:hAnsi="Times New Roman" w:hint="eastAsia"/>
          <w:b/>
          <w:bCs/>
          <w:lang w:eastAsia="zh-CN"/>
        </w:rPr>
        <w:t>I</w:t>
      </w:r>
      <w:r w:rsidRPr="005E2683">
        <w:rPr>
          <w:rFonts w:ascii="Times New Roman" w:hAnsi="Times New Roman"/>
          <w:b/>
          <w:bCs/>
        </w:rPr>
        <w:t>f UE-based periodic positioning services need to be supported, positioning assistance data containing PRU measurement (and additional information of the same PRU) needs to be provided periodically to the target UE</w:t>
      </w:r>
      <w:r>
        <w:rPr>
          <w:rFonts w:ascii="Times New Roman" w:eastAsiaTheme="minorEastAsia" w:hAnsi="Times New Roman" w:hint="eastAsia"/>
          <w:b/>
          <w:bCs/>
          <w:lang w:eastAsia="zh-CN"/>
        </w:rPr>
        <w:t>.</w:t>
      </w:r>
    </w:p>
    <w:p w14:paraId="72D6A746" w14:textId="77777777" w:rsidR="00B17E84" w:rsidRPr="002B48A8" w:rsidRDefault="005E2683" w:rsidP="00AC01B4">
      <w:pPr>
        <w:pStyle w:val="ad"/>
        <w:numPr>
          <w:ilvl w:val="0"/>
          <w:numId w:val="35"/>
        </w:numPr>
        <w:spacing w:after="120"/>
        <w:ind w:leftChars="0"/>
        <w:jc w:val="both"/>
        <w:rPr>
          <w:rFonts w:ascii="Times New Roman" w:hAnsi="Times New Roman"/>
          <w:b/>
          <w:bCs/>
        </w:rPr>
      </w:pPr>
      <w:r>
        <w:rPr>
          <w:rFonts w:ascii="Times New Roman" w:eastAsiaTheme="minorEastAsia" w:hAnsi="Times New Roman" w:hint="eastAsia"/>
          <w:b/>
          <w:bCs/>
          <w:lang w:eastAsia="zh-CN"/>
        </w:rPr>
        <w:lastRenderedPageBreak/>
        <w:t>T</w:t>
      </w:r>
      <w:r w:rsidRPr="005E2683">
        <w:rPr>
          <w:rFonts w:ascii="Times New Roman" w:hAnsi="Times New Roman"/>
          <w:b/>
          <w:bCs/>
        </w:rPr>
        <w:t>he UE can send a request to the LMF to initiate the periodic provisioning of assistance data</w:t>
      </w:r>
      <w:r>
        <w:rPr>
          <w:rFonts w:ascii="Times New Roman" w:eastAsiaTheme="minorEastAsia" w:hAnsi="Times New Roman" w:hint="eastAsia"/>
          <w:b/>
          <w:bCs/>
          <w:lang w:eastAsia="zh-CN"/>
        </w:rPr>
        <w:t>.</w:t>
      </w:r>
      <w:r w:rsidR="008B78F8">
        <w:rPr>
          <w:rFonts w:ascii="Times New Roman" w:eastAsiaTheme="minorEastAsia" w:hAnsi="Times New Roman"/>
          <w:b/>
          <w:bCs/>
          <w:lang w:eastAsia="zh-CN"/>
        </w:rPr>
        <w:t xml:space="preserve"> </w:t>
      </w:r>
    </w:p>
    <w:p w14:paraId="49FF1D4B" w14:textId="606DE427" w:rsidR="005E2683" w:rsidRPr="007240AF" w:rsidRDefault="008B78F8" w:rsidP="002B48A8">
      <w:pPr>
        <w:pStyle w:val="ad"/>
        <w:numPr>
          <w:ilvl w:val="1"/>
          <w:numId w:val="35"/>
        </w:numPr>
        <w:spacing w:after="120"/>
        <w:ind w:leftChars="0"/>
        <w:jc w:val="both"/>
        <w:rPr>
          <w:rFonts w:ascii="Times New Roman" w:hAnsi="Times New Roman"/>
          <w:b/>
          <w:bCs/>
        </w:rPr>
      </w:pPr>
      <w:r>
        <w:rPr>
          <w:rFonts w:ascii="Times New Roman" w:eastAsiaTheme="minorEastAsia" w:hAnsi="Times New Roman"/>
          <w:b/>
          <w:bCs/>
          <w:lang w:eastAsia="zh-CN"/>
        </w:rPr>
        <w:t>It is up to RAN2 to work on the signalling details.</w:t>
      </w:r>
    </w:p>
    <w:p w14:paraId="32A9E746" w14:textId="77777777" w:rsidR="004512BC" w:rsidRPr="000B3FE3" w:rsidRDefault="004512BC" w:rsidP="00830C39">
      <w:pPr>
        <w:autoSpaceDN w:val="0"/>
        <w:spacing w:after="120"/>
        <w:jc w:val="both"/>
        <w:rPr>
          <w:rFonts w:eastAsiaTheme="minorEastAsia"/>
          <w:b/>
          <w:lang w:val="en-GB" w:eastAsia="zh-CN"/>
        </w:rPr>
      </w:pPr>
    </w:p>
    <w:p w14:paraId="7DCFCA2A" w14:textId="34A9D5FD" w:rsidR="00830C39" w:rsidRDefault="00830C39" w:rsidP="00830C39">
      <w:pPr>
        <w:pStyle w:val="2"/>
        <w:rPr>
          <w:rFonts w:eastAsiaTheme="minorEastAsia"/>
          <w:lang w:val="en-US" w:eastAsia="zh-CN"/>
        </w:rPr>
      </w:pPr>
      <w:r>
        <w:rPr>
          <w:rFonts w:eastAsiaTheme="minorEastAsia" w:hint="eastAsia"/>
          <w:lang w:val="en-US" w:eastAsia="zh-CN"/>
        </w:rPr>
        <w:t>Q2.6</w:t>
      </w:r>
    </w:p>
    <w:p w14:paraId="15500ADF" w14:textId="19DC18C4" w:rsidR="00E302DF" w:rsidRPr="00F00D63" w:rsidRDefault="00E302DF" w:rsidP="00E302DF">
      <w:pPr>
        <w:spacing w:after="120"/>
        <w:jc w:val="both"/>
        <w:rPr>
          <w:rFonts w:eastAsia="宋体"/>
          <w:i/>
          <w:u w:val="single"/>
          <w:lang w:eastAsia="zh-CN"/>
        </w:rPr>
      </w:pPr>
      <w:r w:rsidRPr="00F00D63">
        <w:rPr>
          <w:rFonts w:eastAsia="宋体"/>
          <w:i/>
          <w:u w:val="single"/>
          <w:lang w:eastAsia="zh-CN"/>
        </w:rPr>
        <w:t>Q2.6) Are carrier phase measurements reported by UE for additional paths also or only for the first path of the associated legacy timing measurement?</w:t>
      </w:r>
    </w:p>
    <w:p w14:paraId="2F0FBF3B" w14:textId="57C7442A" w:rsidR="00E32C35" w:rsidRDefault="00E32C35" w:rsidP="00E32C35">
      <w:pPr>
        <w:spacing w:after="120"/>
        <w:jc w:val="both"/>
        <w:rPr>
          <w:rFonts w:eastAsia="宋体"/>
          <w:lang w:eastAsia="zh-CN"/>
        </w:rPr>
      </w:pPr>
      <w:r>
        <w:rPr>
          <w:rFonts w:eastAsia="宋体"/>
          <w:lang w:eastAsia="zh-CN"/>
        </w:rPr>
        <w:t>For the question</w:t>
      </w:r>
      <w:r>
        <w:rPr>
          <w:rFonts w:eastAsia="宋体" w:hint="eastAsia"/>
          <w:lang w:eastAsia="zh-CN"/>
        </w:rPr>
        <w:t xml:space="preserve"> Q2.6</w:t>
      </w:r>
      <w:r>
        <w:rPr>
          <w:rFonts w:eastAsia="宋体"/>
          <w:lang w:eastAsia="zh-CN"/>
        </w:rPr>
        <w:t>, RAN1 has made the following agreement in RAN1#114bis:</w:t>
      </w:r>
    </w:p>
    <w:tbl>
      <w:tblPr>
        <w:tblStyle w:val="a4"/>
        <w:tblW w:w="0" w:type="auto"/>
        <w:tblLook w:val="04A0" w:firstRow="1" w:lastRow="0" w:firstColumn="1" w:lastColumn="0" w:noHBand="0" w:noVBand="1"/>
      </w:tblPr>
      <w:tblGrid>
        <w:gridCol w:w="9286"/>
      </w:tblGrid>
      <w:tr w:rsidR="00E32C35" w14:paraId="2F3F4E25" w14:textId="77777777" w:rsidTr="001D321F">
        <w:tc>
          <w:tcPr>
            <w:tcW w:w="9286" w:type="dxa"/>
          </w:tcPr>
          <w:p w14:paraId="4CA8B8C6" w14:textId="77777777" w:rsidR="001D321F" w:rsidRDefault="001D321F" w:rsidP="001D321F">
            <w:pPr>
              <w:spacing w:after="120"/>
              <w:rPr>
                <w:lang w:eastAsia="x-none"/>
              </w:rPr>
            </w:pPr>
            <w:r w:rsidRPr="00B84900">
              <w:rPr>
                <w:rFonts w:hint="eastAsia"/>
                <w:highlight w:val="green"/>
                <w:lang w:eastAsia="x-none"/>
              </w:rPr>
              <w:t>A</w:t>
            </w:r>
            <w:r w:rsidRPr="00B84900">
              <w:rPr>
                <w:highlight w:val="green"/>
                <w:lang w:eastAsia="x-none"/>
              </w:rPr>
              <w:t>greement</w:t>
            </w:r>
          </w:p>
          <w:p w14:paraId="0E1AA52C" w14:textId="0357BE80" w:rsidR="00E32C35" w:rsidRPr="00AC01B4" w:rsidRDefault="001D321F" w:rsidP="00AC01B4">
            <w:pPr>
              <w:spacing w:after="120"/>
              <w:rPr>
                <w:rFonts w:eastAsiaTheme="minorEastAsia"/>
                <w:lang w:eastAsia="zh-CN"/>
              </w:rPr>
            </w:pPr>
            <w:r w:rsidRPr="00767283">
              <w:t>Only the carrier phase measurements (i.e., DL/UL RSCP, DL RSCPD) of the</w:t>
            </w:r>
            <w:r w:rsidRPr="00C80A99">
              <w:rPr>
                <w:color w:val="FF0000"/>
              </w:rPr>
              <w:t xml:space="preserve"> </w:t>
            </w:r>
            <w:r w:rsidRPr="00AC01B4">
              <w:t xml:space="preserve">first path </w:t>
            </w:r>
            <w:r w:rsidRPr="00767283">
              <w:t>are supported in Rel-18.</w:t>
            </w:r>
          </w:p>
        </w:tc>
      </w:tr>
    </w:tbl>
    <w:p w14:paraId="1DF85CFD" w14:textId="5A798D18" w:rsidR="00284B16" w:rsidRPr="00AC01B4" w:rsidRDefault="001D321F" w:rsidP="00A9072D">
      <w:pPr>
        <w:autoSpaceDN w:val="0"/>
        <w:spacing w:after="120"/>
        <w:jc w:val="both"/>
        <w:rPr>
          <w:rFonts w:eastAsiaTheme="minorEastAsia"/>
          <w:b/>
          <w:lang w:val="en-GB" w:eastAsia="zh-CN"/>
        </w:rPr>
      </w:pPr>
      <w:r>
        <w:rPr>
          <w:rFonts w:eastAsia="宋体" w:hint="eastAsia"/>
          <w:lang w:val="en-GB" w:eastAsia="zh-CN"/>
        </w:rPr>
        <w:t>Based on the RAN1</w:t>
      </w:r>
      <w:r>
        <w:rPr>
          <w:rFonts w:eastAsia="宋体"/>
          <w:lang w:val="en-GB" w:eastAsia="zh-CN"/>
        </w:rPr>
        <w:t>’</w:t>
      </w:r>
      <w:r>
        <w:rPr>
          <w:rFonts w:eastAsia="宋体" w:hint="eastAsia"/>
          <w:lang w:val="en-GB" w:eastAsia="zh-CN"/>
        </w:rPr>
        <w:t xml:space="preserve">s agreement, </w:t>
      </w:r>
      <w:r w:rsidRPr="0091088B">
        <w:rPr>
          <w:rFonts w:eastAsia="宋体"/>
          <w:lang w:val="en-GB" w:eastAsia="zh-CN"/>
        </w:rPr>
        <w:t xml:space="preserve">carrier phase measurements </w:t>
      </w:r>
      <w:r w:rsidR="00E302DF">
        <w:rPr>
          <w:rFonts w:eastAsiaTheme="minorEastAsia"/>
          <w:b/>
          <w:bCs/>
          <w:lang w:eastAsia="zh-CN"/>
        </w:rPr>
        <w:t xml:space="preserve">reported by UE or TRP </w:t>
      </w:r>
      <w:r>
        <w:rPr>
          <w:rFonts w:eastAsia="宋体" w:hint="eastAsia"/>
          <w:lang w:val="en-GB" w:eastAsia="zh-CN"/>
        </w:rPr>
        <w:t>are</w:t>
      </w:r>
      <w:r w:rsidRPr="0091088B">
        <w:rPr>
          <w:rFonts w:eastAsia="宋体"/>
          <w:lang w:val="en-GB" w:eastAsia="zh-CN"/>
        </w:rPr>
        <w:t xml:space="preserve"> only for the first path of the associated legacy timing measurement</w:t>
      </w:r>
      <w:r>
        <w:rPr>
          <w:rFonts w:eastAsia="宋体" w:hint="eastAsia"/>
          <w:lang w:val="en-GB" w:eastAsia="zh-CN"/>
        </w:rPr>
        <w:t>.</w:t>
      </w:r>
    </w:p>
    <w:p w14:paraId="0C7DDFCB" w14:textId="6A07584E" w:rsidR="001D321F" w:rsidRPr="00B56526" w:rsidRDefault="001D321F" w:rsidP="00C43327">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sidR="00106C55">
        <w:rPr>
          <w:b/>
          <w:bCs/>
          <w:noProof/>
          <w:lang w:eastAsia="zh-CN"/>
        </w:rPr>
        <w:t>9</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sidR="0027326D">
        <w:rPr>
          <w:rFonts w:eastAsiaTheme="minorEastAsia" w:hint="eastAsia"/>
          <w:b/>
          <w:bCs/>
          <w:lang w:eastAsia="zh-CN"/>
        </w:rPr>
        <w:t xml:space="preserve">the </w:t>
      </w:r>
      <w:r w:rsidRPr="00B56526">
        <w:rPr>
          <w:b/>
          <w:bCs/>
          <w:lang w:eastAsia="zh-CN"/>
        </w:rPr>
        <w:t xml:space="preserve">question </w:t>
      </w:r>
      <w:r>
        <w:rPr>
          <w:rFonts w:eastAsiaTheme="minorEastAsia" w:hint="eastAsia"/>
          <w:b/>
          <w:bCs/>
          <w:lang w:eastAsia="zh-CN"/>
        </w:rPr>
        <w:t xml:space="preserve">Q2.6 </w:t>
      </w:r>
      <w:r w:rsidRPr="00171CDC">
        <w:rPr>
          <w:rFonts w:eastAsiaTheme="minorEastAsia"/>
          <w:b/>
          <w:bCs/>
          <w:lang w:eastAsia="zh-CN"/>
        </w:rPr>
        <w:t>on carrier phase positioning</w:t>
      </w:r>
      <w:r w:rsidRPr="00B56526">
        <w:rPr>
          <w:b/>
          <w:bCs/>
          <w:lang w:eastAsia="x-none"/>
        </w:rPr>
        <w:t>:</w:t>
      </w:r>
    </w:p>
    <w:p w14:paraId="04A5A220" w14:textId="68DD78EE" w:rsidR="005F34A6" w:rsidRPr="00C43327" w:rsidRDefault="001D321F" w:rsidP="00AC01B4">
      <w:pPr>
        <w:pStyle w:val="ad"/>
        <w:numPr>
          <w:ilvl w:val="0"/>
          <w:numId w:val="35"/>
        </w:numPr>
        <w:autoSpaceDN w:val="0"/>
        <w:spacing w:after="120"/>
        <w:ind w:leftChars="0"/>
        <w:jc w:val="both"/>
        <w:rPr>
          <w:rFonts w:eastAsiaTheme="minorEastAsia"/>
          <w:b/>
          <w:lang w:eastAsia="zh-CN"/>
        </w:rPr>
      </w:pPr>
      <w:r w:rsidRPr="00AC01B4">
        <w:rPr>
          <w:rFonts w:ascii="Times New Roman" w:eastAsiaTheme="minorEastAsia" w:hAnsi="Times New Roman" w:hint="eastAsia"/>
          <w:b/>
          <w:bCs/>
          <w:lang w:val="en-US" w:eastAsia="zh-CN"/>
        </w:rPr>
        <w:t>C</w:t>
      </w:r>
      <w:r w:rsidRPr="00AC01B4">
        <w:rPr>
          <w:rFonts w:ascii="Times New Roman" w:eastAsiaTheme="minorEastAsia" w:hAnsi="Times New Roman"/>
          <w:b/>
          <w:bCs/>
          <w:lang w:val="en-US" w:eastAsia="zh-CN"/>
        </w:rPr>
        <w:t xml:space="preserve">arrier phase measurements </w:t>
      </w:r>
      <w:r w:rsidR="00E302DF">
        <w:rPr>
          <w:rFonts w:ascii="Times New Roman" w:eastAsiaTheme="minorEastAsia" w:hAnsi="Times New Roman"/>
          <w:b/>
          <w:bCs/>
          <w:lang w:val="en-US" w:eastAsia="zh-CN"/>
        </w:rPr>
        <w:t xml:space="preserve">reported by UE or TRP </w:t>
      </w:r>
      <w:r w:rsidRPr="00AC01B4">
        <w:rPr>
          <w:rFonts w:ascii="Times New Roman" w:eastAsiaTheme="minorEastAsia" w:hAnsi="Times New Roman"/>
          <w:b/>
          <w:bCs/>
          <w:lang w:val="en-US" w:eastAsia="zh-CN"/>
        </w:rPr>
        <w:t>are only for the first path of the associated legacy timing measurement</w:t>
      </w:r>
      <w:r w:rsidRPr="00AC01B4">
        <w:rPr>
          <w:rFonts w:ascii="Times New Roman" w:hAnsi="Times New Roman"/>
          <w:b/>
          <w:bCs/>
        </w:rPr>
        <w:t>.</w:t>
      </w:r>
    </w:p>
    <w:p w14:paraId="614946D1" w14:textId="3E2C8F80" w:rsidR="005F34A6" w:rsidRDefault="005F34A6" w:rsidP="005F34A6">
      <w:pPr>
        <w:pStyle w:val="1"/>
        <w:rPr>
          <w:lang w:eastAsia="zh-CN"/>
        </w:rPr>
      </w:pPr>
      <w:r>
        <w:rPr>
          <w:lang w:val="en-US"/>
        </w:rPr>
        <w:t>Discussion</w:t>
      </w:r>
      <w:r>
        <w:rPr>
          <w:rFonts w:hint="eastAsia"/>
          <w:lang w:val="en-US" w:eastAsia="zh-CN"/>
        </w:rPr>
        <w:t xml:space="preserve"> on </w:t>
      </w:r>
      <w:r w:rsidR="00452458">
        <w:rPr>
          <w:rFonts w:hint="eastAsia"/>
          <w:lang w:val="en-US" w:eastAsia="zh-CN"/>
        </w:rPr>
        <w:t>questions</w:t>
      </w:r>
      <w:r w:rsidR="00A74900">
        <w:rPr>
          <w:rFonts w:hint="eastAsia"/>
          <w:lang w:val="en-US" w:eastAsia="zh-CN"/>
        </w:rPr>
        <w:t xml:space="preserve"> for</w:t>
      </w:r>
      <w:r w:rsidR="00452458">
        <w:rPr>
          <w:rFonts w:hint="eastAsia"/>
          <w:lang w:val="en-US" w:eastAsia="zh-CN"/>
        </w:rPr>
        <w:t xml:space="preserve"> </w:t>
      </w:r>
      <w:r w:rsidRPr="005F34A6">
        <w:rPr>
          <w:lang w:val="en-US" w:eastAsia="zh-CN"/>
        </w:rPr>
        <w:t xml:space="preserve">Bandwidth </w:t>
      </w:r>
      <w:r>
        <w:rPr>
          <w:rFonts w:hint="eastAsia"/>
          <w:lang w:val="en-US" w:eastAsia="zh-CN"/>
        </w:rPr>
        <w:t>A</w:t>
      </w:r>
      <w:r w:rsidRPr="005F34A6">
        <w:rPr>
          <w:lang w:val="en-US" w:eastAsia="zh-CN"/>
        </w:rPr>
        <w:t xml:space="preserve">ggregation for </w:t>
      </w:r>
      <w:r>
        <w:rPr>
          <w:rFonts w:hint="eastAsia"/>
          <w:lang w:val="en-US" w:eastAsia="zh-CN"/>
        </w:rPr>
        <w:t>P</w:t>
      </w:r>
      <w:r w:rsidRPr="005F34A6">
        <w:rPr>
          <w:lang w:val="en-US" w:eastAsia="zh-CN"/>
        </w:rPr>
        <w:t>ositioning</w:t>
      </w:r>
    </w:p>
    <w:p w14:paraId="33B0C600" w14:textId="27E501D7" w:rsidR="003B2062" w:rsidRDefault="003B2062" w:rsidP="003B2062">
      <w:pPr>
        <w:pStyle w:val="2"/>
        <w:rPr>
          <w:rFonts w:eastAsiaTheme="minorEastAsia"/>
          <w:lang w:val="en-US" w:eastAsia="zh-CN"/>
        </w:rPr>
      </w:pPr>
      <w:r>
        <w:rPr>
          <w:rFonts w:eastAsiaTheme="minorEastAsia" w:hint="eastAsia"/>
          <w:lang w:val="en-US" w:eastAsia="zh-CN"/>
        </w:rPr>
        <w:t>Q3.1</w:t>
      </w:r>
    </w:p>
    <w:p w14:paraId="3F8E6316" w14:textId="77777777" w:rsidR="00E302DF" w:rsidRPr="00F577C7" w:rsidRDefault="00E302DF" w:rsidP="00E302DF">
      <w:pPr>
        <w:spacing w:after="120"/>
        <w:jc w:val="both"/>
        <w:rPr>
          <w:rFonts w:eastAsia="宋体"/>
          <w:i/>
          <w:u w:val="single"/>
          <w:lang w:eastAsia="zh-CN"/>
        </w:rPr>
      </w:pPr>
      <w:r w:rsidRPr="00F577C7">
        <w:rPr>
          <w:rFonts w:eastAsia="宋体"/>
          <w:i/>
          <w:u w:val="single"/>
          <w:lang w:eastAsia="zh-CN"/>
        </w:rPr>
        <w:t>Q3.1) 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275A1613" w14:textId="7A7B10EA" w:rsidR="00557B13" w:rsidRDefault="00557B13" w:rsidP="00557B13">
      <w:pPr>
        <w:spacing w:after="120"/>
        <w:jc w:val="both"/>
        <w:rPr>
          <w:rFonts w:eastAsia="宋体"/>
          <w:lang w:eastAsia="zh-CN"/>
        </w:rPr>
      </w:pPr>
      <w:r>
        <w:rPr>
          <w:rFonts w:eastAsia="宋体"/>
          <w:lang w:eastAsia="zh-CN"/>
        </w:rPr>
        <w:t>For the question</w:t>
      </w:r>
      <w:r>
        <w:rPr>
          <w:rFonts w:eastAsia="宋体" w:hint="eastAsia"/>
          <w:lang w:eastAsia="zh-CN"/>
        </w:rPr>
        <w:t xml:space="preserve"> Q3.1</w:t>
      </w:r>
      <w:r>
        <w:rPr>
          <w:rFonts w:eastAsia="宋体"/>
          <w:lang w:eastAsia="zh-CN"/>
        </w:rPr>
        <w:t>, RAN1 has made the following agreement in RAN1#114bis:</w:t>
      </w:r>
    </w:p>
    <w:tbl>
      <w:tblPr>
        <w:tblStyle w:val="a4"/>
        <w:tblW w:w="0" w:type="auto"/>
        <w:tblLook w:val="04A0" w:firstRow="1" w:lastRow="0" w:firstColumn="1" w:lastColumn="0" w:noHBand="0" w:noVBand="1"/>
      </w:tblPr>
      <w:tblGrid>
        <w:gridCol w:w="9286"/>
      </w:tblGrid>
      <w:tr w:rsidR="00557B13" w14:paraId="291AFE1F" w14:textId="77777777" w:rsidTr="001D321F">
        <w:tc>
          <w:tcPr>
            <w:tcW w:w="9286" w:type="dxa"/>
          </w:tcPr>
          <w:p w14:paraId="460D93F8" w14:textId="77777777" w:rsidR="00557B13" w:rsidRDefault="00557B13" w:rsidP="001D321F">
            <w:pPr>
              <w:spacing w:after="120"/>
              <w:rPr>
                <w:lang w:eastAsia="x-none"/>
              </w:rPr>
            </w:pPr>
            <w:r w:rsidRPr="009B0F0F">
              <w:rPr>
                <w:highlight w:val="green"/>
                <w:lang w:eastAsia="x-none"/>
              </w:rPr>
              <w:t>Agreement</w:t>
            </w:r>
          </w:p>
          <w:p w14:paraId="11F26C5C" w14:textId="77777777" w:rsidR="00557B13" w:rsidRDefault="00557B13" w:rsidP="001D321F">
            <w:pPr>
              <w:spacing w:after="120"/>
              <w:rPr>
                <w:lang w:eastAsia="x-none"/>
              </w:rPr>
            </w:pPr>
            <w:r>
              <w:rPr>
                <w:lang w:eastAsia="x-none"/>
              </w:rPr>
              <w:t xml:space="preserve">Configuring up to two PFL combinations is supported (e.g. PFL1 aggregated with PFL2 and PFL3 aggregated with PFL4). </w:t>
            </w:r>
          </w:p>
          <w:p w14:paraId="1C33C20B" w14:textId="77777777" w:rsidR="00557B13" w:rsidRDefault="00557B13" w:rsidP="00557B13">
            <w:pPr>
              <w:pStyle w:val="ad"/>
              <w:numPr>
                <w:ilvl w:val="0"/>
                <w:numId w:val="34"/>
              </w:numPr>
              <w:spacing w:afterLines="0" w:after="120"/>
              <w:ind w:leftChars="0"/>
            </w:pPr>
            <w:r>
              <w:t xml:space="preserve">Send an LS to RAN4 (CC to RAN2 and RAN3) to inform them with the above agreement and specify </w:t>
            </w:r>
            <w:proofErr w:type="spellStart"/>
            <w:r>
              <w:t>corre-sponding</w:t>
            </w:r>
            <w:proofErr w:type="spellEnd"/>
            <w:r>
              <w:t xml:space="preserve"> requirements.</w:t>
            </w:r>
          </w:p>
          <w:p w14:paraId="08A7D174" w14:textId="77777777" w:rsidR="00557B13" w:rsidRPr="00FE0E26" w:rsidRDefault="00557B13" w:rsidP="00557B13">
            <w:pPr>
              <w:pStyle w:val="ad"/>
              <w:numPr>
                <w:ilvl w:val="0"/>
                <w:numId w:val="34"/>
              </w:numPr>
              <w:spacing w:afterLines="0" w:after="120"/>
              <w:ind w:leftChars="0"/>
            </w:pPr>
            <w:r>
              <w:t xml:space="preserve">Note: more than one combinations are measured in </w:t>
            </w:r>
            <w:proofErr w:type="spellStart"/>
            <w:r>
              <w:t>TDMed</w:t>
            </w:r>
            <w:proofErr w:type="spellEnd"/>
            <w:r>
              <w:t xml:space="preserve"> manner</w:t>
            </w:r>
          </w:p>
        </w:tc>
      </w:tr>
    </w:tbl>
    <w:p w14:paraId="0B93C0D5" w14:textId="77777777" w:rsidR="00557B13" w:rsidRPr="00FE0E26" w:rsidRDefault="00557B13" w:rsidP="00557B13">
      <w:pPr>
        <w:spacing w:after="120"/>
        <w:jc w:val="both"/>
        <w:rPr>
          <w:rFonts w:eastAsia="宋体"/>
          <w:lang w:val="en-GB" w:eastAsia="zh-CN"/>
        </w:rPr>
      </w:pPr>
    </w:p>
    <w:p w14:paraId="3E596F7D" w14:textId="331CFC4D" w:rsidR="00557B13" w:rsidRDefault="00557B13" w:rsidP="00557B13">
      <w:pPr>
        <w:spacing w:after="120"/>
        <w:rPr>
          <w:lang w:eastAsia="x-none"/>
        </w:rPr>
      </w:pPr>
      <w:r>
        <w:rPr>
          <w:rFonts w:eastAsia="宋体"/>
          <w:lang w:eastAsia="zh-CN"/>
        </w:rPr>
        <w:t xml:space="preserve">In the </w:t>
      </w:r>
      <w:r w:rsidRPr="00BD2623">
        <w:rPr>
          <w:rFonts w:eastAsia="宋体"/>
          <w:lang w:eastAsia="zh-CN"/>
        </w:rPr>
        <w:t>aforementioned</w:t>
      </w:r>
      <w:r>
        <w:rPr>
          <w:rFonts w:eastAsia="宋体"/>
          <w:lang w:eastAsia="zh-CN"/>
        </w:rPr>
        <w:t xml:space="preserve"> agreement, RAN1 has decided “</w:t>
      </w:r>
      <w:r>
        <w:rPr>
          <w:lang w:eastAsia="x-none"/>
        </w:rPr>
        <w:t xml:space="preserve">Configuring up to two PFL combinations is supported”, which are measured in </w:t>
      </w:r>
      <w:proofErr w:type="spellStart"/>
      <w:r>
        <w:rPr>
          <w:lang w:eastAsia="x-none"/>
        </w:rPr>
        <w:t>TDMed</w:t>
      </w:r>
      <w:proofErr w:type="spellEnd"/>
      <w:r>
        <w:rPr>
          <w:lang w:eastAsia="x-none"/>
        </w:rPr>
        <w:t xml:space="preserve"> manner. T</w:t>
      </w:r>
      <w:r w:rsidRPr="00BD2623">
        <w:rPr>
          <w:lang w:eastAsia="x-none"/>
        </w:rPr>
        <w:t>o simplify bandwidth aggregation for positioning, we propose limiting the combinations to 2+2 cases when two PFL combinations are supported</w:t>
      </w:r>
      <w:r>
        <w:rPr>
          <w:lang w:eastAsia="x-none"/>
        </w:rPr>
        <w:t xml:space="preserve">. Other </w:t>
      </w:r>
      <w:r w:rsidRPr="00BD2623">
        <w:rPr>
          <w:lang w:eastAsia="x-none"/>
        </w:rPr>
        <w:t>additional combinations</w:t>
      </w:r>
      <w:r>
        <w:rPr>
          <w:lang w:eastAsia="x-none"/>
        </w:rPr>
        <w:t xml:space="preserve"> should not be supported in Rel-18. </w:t>
      </w:r>
      <w:r w:rsidRPr="00BD2623">
        <w:rPr>
          <w:lang w:eastAsia="x-none"/>
        </w:rPr>
        <w:t xml:space="preserve">Furthermore, the idea of allowing the same PFL(s) to be configured in different combinations of linked PFLs was not discussed during the WI. In our opinion, </w:t>
      </w:r>
      <w:r>
        <w:rPr>
          <w:lang w:eastAsia="x-none"/>
        </w:rPr>
        <w:t xml:space="preserve">further enhancement of </w:t>
      </w:r>
      <w:r w:rsidRPr="00BD2623">
        <w:rPr>
          <w:lang w:eastAsia="x-none"/>
        </w:rPr>
        <w:t xml:space="preserve">bandwidth aggregation for positioning into such complexities during the WI maintenance phase </w:t>
      </w:r>
      <w:r>
        <w:rPr>
          <w:lang w:eastAsia="x-none"/>
        </w:rPr>
        <w:t>should be avoided.</w:t>
      </w:r>
    </w:p>
    <w:p w14:paraId="656FF2D2" w14:textId="62F69E9E" w:rsidR="00DF7521" w:rsidRPr="00B56526" w:rsidRDefault="00DF7521" w:rsidP="00DF7521">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10</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sidR="0070053C">
        <w:rPr>
          <w:rFonts w:eastAsiaTheme="minorEastAsia" w:hint="eastAsia"/>
          <w:b/>
          <w:bCs/>
          <w:lang w:eastAsia="zh-CN"/>
        </w:rPr>
        <w:t xml:space="preserve">the </w:t>
      </w:r>
      <w:r w:rsidR="0070053C" w:rsidRPr="00B56526">
        <w:rPr>
          <w:b/>
          <w:bCs/>
          <w:lang w:eastAsia="zh-CN"/>
        </w:rPr>
        <w:t>question</w:t>
      </w:r>
      <w:r w:rsidR="0070053C" w:rsidRPr="00B56526" w:rsidDel="0070053C">
        <w:rPr>
          <w:b/>
          <w:bCs/>
          <w:lang w:eastAsia="zh-CN"/>
        </w:rPr>
        <w:t xml:space="preserve"> </w:t>
      </w:r>
      <w:r w:rsidRPr="007240AF">
        <w:rPr>
          <w:b/>
          <w:bCs/>
        </w:rPr>
        <w:t>Q</w:t>
      </w:r>
      <w:r>
        <w:rPr>
          <w:rFonts w:eastAsiaTheme="minorEastAsia" w:hint="eastAsia"/>
          <w:b/>
          <w:bCs/>
          <w:lang w:eastAsia="zh-CN"/>
        </w:rPr>
        <w:t>3.</w:t>
      </w:r>
      <w:r w:rsidRPr="007240AF">
        <w:rPr>
          <w:b/>
          <w:bCs/>
        </w:rPr>
        <w:t>1</w:t>
      </w:r>
      <w:r w:rsidRPr="00B56526">
        <w:rPr>
          <w:b/>
          <w:bCs/>
          <w:lang w:eastAsia="zh-CN"/>
        </w:rPr>
        <w:t xml:space="preserve"> </w:t>
      </w:r>
      <w:r>
        <w:rPr>
          <w:rFonts w:eastAsiaTheme="minorEastAsia" w:hint="eastAsia"/>
          <w:b/>
          <w:bCs/>
          <w:lang w:eastAsia="zh-CN"/>
        </w:rPr>
        <w:t xml:space="preserve">on </w:t>
      </w:r>
      <w:r w:rsidRPr="00106C55">
        <w:rPr>
          <w:rFonts w:eastAsiaTheme="minorEastAsia"/>
          <w:b/>
          <w:bCs/>
          <w:lang w:eastAsia="zh-CN"/>
        </w:rPr>
        <w:t>bandwidth aggregation for positioning</w:t>
      </w:r>
      <w:r w:rsidRPr="00B56526">
        <w:rPr>
          <w:b/>
          <w:bCs/>
          <w:lang w:eastAsia="x-none"/>
        </w:rPr>
        <w:t>:</w:t>
      </w:r>
    </w:p>
    <w:p w14:paraId="12C33FE1" w14:textId="4F4FA4C9" w:rsidR="00DF7521" w:rsidRPr="007240AF" w:rsidRDefault="00DF7521" w:rsidP="00DF7521">
      <w:pPr>
        <w:pStyle w:val="ad"/>
        <w:numPr>
          <w:ilvl w:val="0"/>
          <w:numId w:val="35"/>
        </w:numPr>
        <w:spacing w:after="120"/>
        <w:ind w:leftChars="0"/>
        <w:rPr>
          <w:rFonts w:ascii="Times New Roman" w:hAnsi="Times New Roman"/>
          <w:b/>
          <w:bCs/>
        </w:rPr>
      </w:pPr>
      <w:r w:rsidRPr="007240AF">
        <w:rPr>
          <w:rFonts w:ascii="Times New Roman" w:hAnsi="Times New Roman"/>
          <w:b/>
          <w:bCs/>
        </w:rPr>
        <w:t>RAN1 has agreed to support configuring up to two PFL combinations</w:t>
      </w:r>
      <w:r>
        <w:rPr>
          <w:rFonts w:ascii="Times New Roman" w:hAnsi="Times New Roman"/>
          <w:b/>
          <w:bCs/>
        </w:rPr>
        <w:t xml:space="preserve">, where </w:t>
      </w:r>
      <w:r w:rsidRPr="007240AF">
        <w:rPr>
          <w:rFonts w:ascii="Times New Roman" w:hAnsi="Times New Roman"/>
          <w:b/>
          <w:bCs/>
        </w:rPr>
        <w:t>PFL1 aggregated with PFL2 and PFL3 aggregated with PFL4</w:t>
      </w:r>
      <w:r>
        <w:rPr>
          <w:rFonts w:ascii="Times New Roman" w:hAnsi="Times New Roman"/>
          <w:b/>
          <w:bCs/>
        </w:rPr>
        <w:t>. The combinations ar</w:t>
      </w:r>
      <w:r w:rsidRPr="007240AF">
        <w:rPr>
          <w:rFonts w:ascii="Times New Roman" w:hAnsi="Times New Roman"/>
          <w:b/>
          <w:bCs/>
        </w:rPr>
        <w:t xml:space="preserve">e measured in </w:t>
      </w:r>
      <w:proofErr w:type="spellStart"/>
      <w:r w:rsidRPr="007240AF">
        <w:rPr>
          <w:rFonts w:ascii="Times New Roman" w:hAnsi="Times New Roman"/>
          <w:b/>
          <w:bCs/>
        </w:rPr>
        <w:t>TDMed</w:t>
      </w:r>
      <w:proofErr w:type="spellEnd"/>
      <w:r w:rsidRPr="007240AF">
        <w:rPr>
          <w:rFonts w:ascii="Times New Roman" w:hAnsi="Times New Roman"/>
          <w:b/>
          <w:bCs/>
        </w:rPr>
        <w:t xml:space="preserve"> manner. However, the same PFL(s) configured in different combinations of linked PFLs are not supported.</w:t>
      </w:r>
    </w:p>
    <w:p w14:paraId="7A07E731" w14:textId="77777777" w:rsidR="00DF7521" w:rsidRPr="002B48A8" w:rsidRDefault="00DF7521" w:rsidP="00557B13">
      <w:pPr>
        <w:spacing w:after="120"/>
        <w:rPr>
          <w:rFonts w:eastAsiaTheme="minorEastAsia"/>
          <w:lang w:val="en-GB" w:eastAsia="zh-CN"/>
        </w:rPr>
      </w:pPr>
    </w:p>
    <w:p w14:paraId="5271FDF5" w14:textId="7D306CA3" w:rsidR="003B2062" w:rsidRDefault="003B2062" w:rsidP="003B2062">
      <w:pPr>
        <w:pStyle w:val="2"/>
        <w:rPr>
          <w:rFonts w:eastAsiaTheme="minorEastAsia"/>
          <w:lang w:val="en-US" w:eastAsia="zh-CN"/>
        </w:rPr>
      </w:pPr>
      <w:r>
        <w:rPr>
          <w:rFonts w:eastAsiaTheme="minorEastAsia" w:hint="eastAsia"/>
          <w:lang w:val="en-US" w:eastAsia="zh-CN"/>
        </w:rPr>
        <w:t>Q3.2</w:t>
      </w:r>
    </w:p>
    <w:p w14:paraId="714F1A52" w14:textId="77777777" w:rsidR="00E302DF" w:rsidRPr="00F577C7" w:rsidRDefault="00E302DF" w:rsidP="00E302DF">
      <w:pPr>
        <w:spacing w:after="120"/>
        <w:jc w:val="both"/>
        <w:rPr>
          <w:rFonts w:eastAsia="宋体"/>
          <w:i/>
          <w:u w:val="single"/>
          <w:lang w:eastAsia="zh-CN"/>
        </w:rPr>
      </w:pPr>
      <w:r w:rsidRPr="00F577C7">
        <w:rPr>
          <w:rFonts w:eastAsia="宋体"/>
          <w:i/>
          <w:u w:val="single"/>
          <w:lang w:eastAsia="zh-CN"/>
        </w:rPr>
        <w:t>Q3.2) Is UE Rx-Tx time difference measurement in RRC_IDLE supported using bandwidth aggregation?</w:t>
      </w:r>
    </w:p>
    <w:p w14:paraId="0816EC86" w14:textId="443EC8CB" w:rsidR="00557B13" w:rsidRDefault="00557B13" w:rsidP="00557B13">
      <w:pPr>
        <w:spacing w:after="120"/>
        <w:jc w:val="both"/>
        <w:rPr>
          <w:rFonts w:eastAsia="宋体"/>
          <w:lang w:eastAsia="zh-CN"/>
        </w:rPr>
      </w:pPr>
      <w:r>
        <w:rPr>
          <w:lang w:eastAsia="x-none"/>
        </w:rPr>
        <w:lastRenderedPageBreak/>
        <w:t xml:space="preserve">Regarding </w:t>
      </w:r>
      <w:r>
        <w:rPr>
          <w:rFonts w:eastAsia="宋体"/>
          <w:lang w:eastAsia="zh-CN"/>
        </w:rPr>
        <w:t>the question</w:t>
      </w:r>
      <w:r>
        <w:rPr>
          <w:rFonts w:eastAsia="宋体" w:hint="eastAsia"/>
          <w:lang w:eastAsia="zh-CN"/>
        </w:rPr>
        <w:t xml:space="preserve"> Q3.2</w:t>
      </w:r>
      <w:r>
        <w:rPr>
          <w:rFonts w:eastAsia="宋体"/>
          <w:lang w:eastAsia="zh-CN"/>
        </w:rPr>
        <w:t>, it is our understanding that when multi-RTT positioning is not supported for UE is in RRC_IDLE. C</w:t>
      </w:r>
      <w:r w:rsidRPr="00E807BB">
        <w:rPr>
          <w:rFonts w:eastAsia="宋体"/>
          <w:lang w:eastAsia="zh-CN"/>
        </w:rPr>
        <w:t>onsequently, there is no requirement to facilitate UE Rx-Tx time difference measurement in RRC_IDLE for bandwidth aggregation positioning. RAN1 should clearly convey to RAN2 that this scenario is not supported.</w:t>
      </w:r>
    </w:p>
    <w:p w14:paraId="70FF6E8C" w14:textId="10F4120D" w:rsidR="009C7F1C" w:rsidRPr="00B56526" w:rsidRDefault="009C7F1C" w:rsidP="009C7F1C">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sidR="00DE051E">
        <w:rPr>
          <w:b/>
          <w:bCs/>
          <w:noProof/>
          <w:lang w:eastAsia="zh-CN"/>
        </w:rPr>
        <w:t>11</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sidR="0070053C">
        <w:rPr>
          <w:rFonts w:eastAsiaTheme="minorEastAsia" w:hint="eastAsia"/>
          <w:b/>
          <w:bCs/>
          <w:lang w:eastAsia="zh-CN"/>
        </w:rPr>
        <w:t xml:space="preserve">the </w:t>
      </w:r>
      <w:r w:rsidR="0070053C" w:rsidRPr="00B56526">
        <w:rPr>
          <w:b/>
          <w:bCs/>
          <w:lang w:eastAsia="zh-CN"/>
        </w:rPr>
        <w:t>question</w:t>
      </w:r>
      <w:r w:rsidR="0070053C" w:rsidRPr="00B56526" w:rsidDel="0070053C">
        <w:rPr>
          <w:b/>
          <w:bCs/>
          <w:lang w:eastAsia="zh-CN"/>
        </w:rPr>
        <w:t xml:space="preserve"> </w:t>
      </w:r>
      <w:r w:rsidRPr="007240AF">
        <w:rPr>
          <w:b/>
          <w:bCs/>
        </w:rPr>
        <w:t>Q</w:t>
      </w:r>
      <w:r>
        <w:rPr>
          <w:rFonts w:eastAsiaTheme="minorEastAsia" w:hint="eastAsia"/>
          <w:b/>
          <w:bCs/>
          <w:lang w:eastAsia="zh-CN"/>
        </w:rPr>
        <w:t>3.</w:t>
      </w:r>
      <w:r>
        <w:rPr>
          <w:b/>
          <w:bCs/>
        </w:rPr>
        <w:t>2</w:t>
      </w:r>
      <w:r w:rsidRPr="00B56526">
        <w:rPr>
          <w:b/>
          <w:bCs/>
          <w:lang w:eastAsia="zh-CN"/>
        </w:rPr>
        <w:t xml:space="preserve"> </w:t>
      </w:r>
      <w:r>
        <w:rPr>
          <w:rFonts w:eastAsiaTheme="minorEastAsia" w:hint="eastAsia"/>
          <w:b/>
          <w:bCs/>
          <w:lang w:eastAsia="zh-CN"/>
        </w:rPr>
        <w:t xml:space="preserve">on </w:t>
      </w:r>
      <w:r w:rsidRPr="00106C55">
        <w:rPr>
          <w:rFonts w:eastAsiaTheme="minorEastAsia"/>
          <w:b/>
          <w:bCs/>
          <w:lang w:eastAsia="zh-CN"/>
        </w:rPr>
        <w:t>bandwidth aggregation for positioning</w:t>
      </w:r>
      <w:r w:rsidRPr="00B56526">
        <w:rPr>
          <w:b/>
          <w:bCs/>
          <w:lang w:eastAsia="x-none"/>
        </w:rPr>
        <w:t>:</w:t>
      </w:r>
    </w:p>
    <w:p w14:paraId="5555C3D0" w14:textId="5AB2FE20" w:rsidR="009C7F1C" w:rsidRPr="007240AF" w:rsidRDefault="009C7F1C" w:rsidP="009C7F1C">
      <w:pPr>
        <w:pStyle w:val="ad"/>
        <w:numPr>
          <w:ilvl w:val="0"/>
          <w:numId w:val="35"/>
        </w:numPr>
        <w:spacing w:after="120"/>
        <w:ind w:leftChars="0"/>
        <w:jc w:val="both"/>
        <w:rPr>
          <w:rFonts w:ascii="Times New Roman" w:hAnsi="Times New Roman"/>
          <w:b/>
          <w:bCs/>
        </w:rPr>
      </w:pPr>
      <w:r>
        <w:rPr>
          <w:rFonts w:ascii="Times New Roman" w:hAnsi="Times New Roman"/>
          <w:b/>
          <w:bCs/>
        </w:rPr>
        <w:t>F</w:t>
      </w:r>
      <w:r w:rsidRPr="007240AF">
        <w:rPr>
          <w:rFonts w:ascii="Times New Roman" w:hAnsi="Times New Roman"/>
          <w:b/>
          <w:bCs/>
        </w:rPr>
        <w:t>or bandwidth aggregation positioning</w:t>
      </w:r>
      <w:r>
        <w:rPr>
          <w:rFonts w:ascii="Times New Roman" w:hAnsi="Times New Roman"/>
          <w:b/>
          <w:bCs/>
        </w:rPr>
        <w:t xml:space="preserve">, </w:t>
      </w:r>
      <w:r w:rsidRPr="007240AF">
        <w:rPr>
          <w:rFonts w:ascii="Times New Roman" w:hAnsi="Times New Roman"/>
          <w:b/>
          <w:bCs/>
        </w:rPr>
        <w:t>UE Rx-Tx time difference measurement in RRC_IDLE is not supported</w:t>
      </w:r>
      <w:r>
        <w:rPr>
          <w:rFonts w:ascii="Times New Roman" w:hAnsi="Times New Roman"/>
          <w:b/>
          <w:bCs/>
        </w:rPr>
        <w:t>.</w:t>
      </w:r>
    </w:p>
    <w:p w14:paraId="0E6DC96C" w14:textId="77777777" w:rsidR="009C7F1C" w:rsidRPr="002B48A8" w:rsidRDefault="009C7F1C" w:rsidP="00557B13">
      <w:pPr>
        <w:spacing w:after="120"/>
        <w:jc w:val="both"/>
        <w:rPr>
          <w:rFonts w:eastAsia="宋体"/>
          <w:lang w:val="en-GB" w:eastAsia="zh-CN"/>
        </w:rPr>
      </w:pPr>
    </w:p>
    <w:p w14:paraId="0A973596" w14:textId="2FBFD7E7" w:rsidR="003B2062" w:rsidRDefault="003B2062" w:rsidP="003B2062">
      <w:pPr>
        <w:pStyle w:val="2"/>
        <w:rPr>
          <w:rFonts w:eastAsiaTheme="minorEastAsia"/>
          <w:lang w:val="en-US" w:eastAsia="zh-CN"/>
        </w:rPr>
      </w:pPr>
      <w:r>
        <w:rPr>
          <w:rFonts w:eastAsiaTheme="minorEastAsia" w:hint="eastAsia"/>
          <w:lang w:val="en-US" w:eastAsia="zh-CN"/>
        </w:rPr>
        <w:t>Q3.3</w:t>
      </w:r>
    </w:p>
    <w:p w14:paraId="028483C6" w14:textId="77777777" w:rsidR="00E302DF" w:rsidRPr="00F577C7" w:rsidRDefault="00E302DF" w:rsidP="00E302DF">
      <w:pPr>
        <w:spacing w:after="120"/>
        <w:jc w:val="both"/>
        <w:rPr>
          <w:rFonts w:eastAsia="宋体"/>
          <w:i/>
          <w:u w:val="single"/>
          <w:lang w:eastAsia="zh-CN"/>
        </w:rPr>
      </w:pPr>
      <w:r w:rsidRPr="00F577C7">
        <w:rPr>
          <w:rFonts w:eastAsia="宋体"/>
          <w:i/>
          <w:u w:val="single"/>
          <w:lang w:eastAsia="zh-CN"/>
        </w:rPr>
        <w:t>Q3.3) 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727C898C" w14:textId="12B78802" w:rsidR="00557B13" w:rsidRDefault="00557B13" w:rsidP="00557B13">
      <w:pPr>
        <w:spacing w:after="120"/>
        <w:jc w:val="both"/>
        <w:rPr>
          <w:rFonts w:eastAsia="宋体"/>
          <w:lang w:eastAsia="zh-CN"/>
        </w:rPr>
      </w:pPr>
      <w:r>
        <w:rPr>
          <w:rFonts w:eastAsia="宋体"/>
          <w:lang w:eastAsia="zh-CN"/>
        </w:rPr>
        <w:t>As for the question</w:t>
      </w:r>
      <w:r>
        <w:rPr>
          <w:rFonts w:eastAsia="宋体" w:hint="eastAsia"/>
          <w:lang w:eastAsia="zh-CN"/>
        </w:rPr>
        <w:t xml:space="preserve"> Q3.3</w:t>
      </w:r>
      <w:r>
        <w:rPr>
          <w:rFonts w:eastAsia="宋体"/>
          <w:lang w:eastAsia="zh-CN"/>
        </w:rPr>
        <w:t xml:space="preserve"> concerning </w:t>
      </w:r>
      <w:r w:rsidRPr="00520C6B">
        <w:rPr>
          <w:rFonts w:eastAsia="宋体"/>
          <w:lang w:eastAsia="zh-CN"/>
        </w:rPr>
        <w:t>“FFS: The same number of PRS resource sets and resources for a TRP”</w:t>
      </w:r>
      <w:r>
        <w:rPr>
          <w:rFonts w:eastAsia="宋体"/>
          <w:lang w:eastAsia="zh-CN"/>
        </w:rPr>
        <w:t>, our understanding is that RAN1 has discussed this matter in the previous meetings without reaching a final conclusion. While the condition of  “t</w:t>
      </w:r>
      <w:r w:rsidRPr="00520C6B">
        <w:rPr>
          <w:rFonts w:eastAsia="宋体"/>
          <w:lang w:eastAsia="zh-CN"/>
        </w:rPr>
        <w:t>he same number of PRS resource sets and resources for a TRP</w:t>
      </w:r>
      <w:r>
        <w:rPr>
          <w:rFonts w:eastAsia="宋体"/>
          <w:lang w:eastAsia="zh-CN"/>
        </w:rPr>
        <w:t>” in aggregated DL PFLs” may not be necessary, since UE can simply aggregate the PRS resources transmitted at the same OFDM symbols, we are open to introducing the condition for the sake of simplicity.</w:t>
      </w:r>
    </w:p>
    <w:p w14:paraId="08651DEB" w14:textId="0DD6C518" w:rsidR="00010C13" w:rsidRPr="00B56526" w:rsidRDefault="00010C13" w:rsidP="00010C13">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sidR="00DE051E">
        <w:rPr>
          <w:b/>
          <w:bCs/>
          <w:noProof/>
          <w:lang w:eastAsia="zh-CN"/>
        </w:rPr>
        <w:t>12</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sidR="0070053C">
        <w:rPr>
          <w:rFonts w:eastAsiaTheme="minorEastAsia" w:hint="eastAsia"/>
          <w:b/>
          <w:bCs/>
          <w:lang w:eastAsia="zh-CN"/>
        </w:rPr>
        <w:t xml:space="preserve">the </w:t>
      </w:r>
      <w:r w:rsidR="0070053C" w:rsidRPr="00B56526">
        <w:rPr>
          <w:b/>
          <w:bCs/>
          <w:lang w:eastAsia="zh-CN"/>
        </w:rPr>
        <w:t>question</w:t>
      </w:r>
      <w:r w:rsidR="0070053C" w:rsidRPr="00B56526" w:rsidDel="0070053C">
        <w:rPr>
          <w:b/>
          <w:bCs/>
          <w:lang w:eastAsia="zh-CN"/>
        </w:rPr>
        <w:t xml:space="preserve"> </w:t>
      </w:r>
      <w:r w:rsidRPr="007240AF">
        <w:rPr>
          <w:b/>
          <w:bCs/>
        </w:rPr>
        <w:t>Q</w:t>
      </w:r>
      <w:r>
        <w:rPr>
          <w:rFonts w:eastAsiaTheme="minorEastAsia" w:hint="eastAsia"/>
          <w:b/>
          <w:bCs/>
          <w:lang w:eastAsia="zh-CN"/>
        </w:rPr>
        <w:t>3.</w:t>
      </w:r>
      <w:r>
        <w:rPr>
          <w:rFonts w:eastAsiaTheme="minorEastAsia"/>
          <w:b/>
          <w:bCs/>
          <w:lang w:eastAsia="zh-CN"/>
        </w:rPr>
        <w:t>3</w:t>
      </w:r>
      <w:r w:rsidRPr="00B56526">
        <w:rPr>
          <w:b/>
          <w:bCs/>
          <w:lang w:eastAsia="zh-CN"/>
        </w:rPr>
        <w:t xml:space="preserve"> </w:t>
      </w:r>
      <w:r>
        <w:rPr>
          <w:rFonts w:eastAsiaTheme="minorEastAsia" w:hint="eastAsia"/>
          <w:b/>
          <w:bCs/>
          <w:lang w:eastAsia="zh-CN"/>
        </w:rPr>
        <w:t xml:space="preserve">on </w:t>
      </w:r>
      <w:r w:rsidRPr="00106C55">
        <w:rPr>
          <w:rFonts w:eastAsiaTheme="minorEastAsia"/>
          <w:b/>
          <w:bCs/>
          <w:lang w:eastAsia="zh-CN"/>
        </w:rPr>
        <w:t>bandwidth aggregation for positioning</w:t>
      </w:r>
      <w:r w:rsidRPr="00B56526">
        <w:rPr>
          <w:b/>
          <w:bCs/>
          <w:lang w:eastAsia="x-none"/>
        </w:rPr>
        <w:t>:</w:t>
      </w:r>
    </w:p>
    <w:p w14:paraId="3B428445" w14:textId="07BB4F8C" w:rsidR="00010C13" w:rsidRPr="007240AF" w:rsidRDefault="00010C13" w:rsidP="00010C13">
      <w:pPr>
        <w:pStyle w:val="ad"/>
        <w:numPr>
          <w:ilvl w:val="0"/>
          <w:numId w:val="35"/>
        </w:numPr>
        <w:spacing w:after="120"/>
        <w:ind w:leftChars="0"/>
        <w:jc w:val="both"/>
        <w:rPr>
          <w:rFonts w:ascii="Times New Roman" w:hAnsi="Times New Roman"/>
          <w:b/>
          <w:bCs/>
        </w:rPr>
      </w:pPr>
      <w:r w:rsidRPr="007240AF">
        <w:rPr>
          <w:rFonts w:ascii="Times New Roman" w:eastAsia="宋体" w:hAnsi="Times New Roman"/>
          <w:b/>
          <w:bCs/>
          <w:lang w:eastAsia="zh-CN"/>
        </w:rPr>
        <w:t>The number of PRS resource sets and resources are the same for the aggregated DL PFLs in a TRP.</w:t>
      </w:r>
    </w:p>
    <w:p w14:paraId="25E96ECC" w14:textId="77777777" w:rsidR="00010C13" w:rsidRDefault="00010C13" w:rsidP="00557B13">
      <w:pPr>
        <w:spacing w:after="120"/>
        <w:jc w:val="both"/>
        <w:rPr>
          <w:rFonts w:eastAsia="宋体"/>
          <w:lang w:eastAsia="zh-CN"/>
        </w:rPr>
      </w:pPr>
    </w:p>
    <w:p w14:paraId="771BF0F6" w14:textId="196C7D5C" w:rsidR="003B2062" w:rsidRDefault="003B2062" w:rsidP="003B2062">
      <w:pPr>
        <w:pStyle w:val="2"/>
        <w:rPr>
          <w:rFonts w:eastAsiaTheme="minorEastAsia"/>
          <w:lang w:val="en-US" w:eastAsia="zh-CN"/>
        </w:rPr>
      </w:pPr>
      <w:r>
        <w:rPr>
          <w:rFonts w:eastAsiaTheme="minorEastAsia" w:hint="eastAsia"/>
          <w:lang w:val="en-US" w:eastAsia="zh-CN"/>
        </w:rPr>
        <w:t>Q3.4</w:t>
      </w:r>
    </w:p>
    <w:p w14:paraId="3A0304C1" w14:textId="77777777" w:rsidR="00E302DF" w:rsidRPr="00F577C7" w:rsidRDefault="00E302DF" w:rsidP="00E302DF">
      <w:pPr>
        <w:spacing w:after="120"/>
        <w:jc w:val="both"/>
        <w:rPr>
          <w:rFonts w:eastAsia="宋体"/>
          <w:i/>
          <w:u w:val="single"/>
          <w:lang w:eastAsia="zh-CN"/>
        </w:rPr>
      </w:pPr>
      <w:r w:rsidRPr="00F577C7">
        <w:rPr>
          <w:rFonts w:eastAsia="宋体"/>
          <w:i/>
          <w:u w:val="single"/>
          <w:lang w:eastAsia="zh-CN"/>
        </w:rPr>
        <w:t>Q3.4) RAN1 agreed that for PRS bandwidth aggregation across PFLs, in a measurement report element, support the “aggregated reference RSTD”. RAN2 would further clarification on what this aggregated reference RSTD reporting requirement is.</w:t>
      </w:r>
    </w:p>
    <w:p w14:paraId="2EB5BAE5" w14:textId="137525F8" w:rsidR="00557B13" w:rsidRDefault="00E302DF" w:rsidP="00557B13">
      <w:pPr>
        <w:spacing w:after="120"/>
        <w:jc w:val="both"/>
        <w:rPr>
          <w:rFonts w:eastAsia="宋体"/>
          <w:lang w:eastAsia="zh-CN"/>
        </w:rPr>
      </w:pPr>
      <w:r>
        <w:rPr>
          <w:rFonts w:eastAsia="宋体" w:hint="eastAsia"/>
          <w:lang w:eastAsia="zh-CN"/>
        </w:rPr>
        <w:t>R</w:t>
      </w:r>
      <w:r w:rsidR="00557B13">
        <w:rPr>
          <w:rFonts w:eastAsia="宋体"/>
          <w:lang w:eastAsia="zh-CN"/>
        </w:rPr>
        <w:t>egarding the last question</w:t>
      </w:r>
      <w:r w:rsidR="00557B13">
        <w:rPr>
          <w:rFonts w:eastAsia="宋体" w:hint="eastAsia"/>
          <w:lang w:eastAsia="zh-CN"/>
        </w:rPr>
        <w:t xml:space="preserve"> Q3.4 </w:t>
      </w:r>
      <w:r w:rsidR="00557B13">
        <w:rPr>
          <w:rFonts w:eastAsia="宋体"/>
          <w:lang w:eastAsia="zh-CN"/>
        </w:rPr>
        <w:t xml:space="preserve">on the term </w:t>
      </w:r>
      <w:r w:rsidR="00557B13" w:rsidRPr="007C0920">
        <w:rPr>
          <w:rFonts w:eastAsia="宋体"/>
          <w:lang w:eastAsia="zh-CN"/>
        </w:rPr>
        <w:t>“aggregated reference RSTD”</w:t>
      </w:r>
      <w:r w:rsidR="00557B13">
        <w:rPr>
          <w:rFonts w:eastAsia="宋体"/>
          <w:lang w:eastAsia="zh-CN"/>
        </w:rPr>
        <w:t>, our understanding is that simply that the</w:t>
      </w:r>
      <w:r w:rsidR="00557B13" w:rsidRPr="007C0920">
        <w:rPr>
          <w:rFonts w:eastAsia="宋体"/>
          <w:lang w:eastAsia="zh-CN"/>
        </w:rPr>
        <w:t xml:space="preserve"> </w:t>
      </w:r>
      <w:r w:rsidR="00557B13">
        <w:rPr>
          <w:rFonts w:eastAsia="宋体"/>
          <w:lang w:eastAsia="zh-CN"/>
        </w:rPr>
        <w:t>TOA of the reference TRP in</w:t>
      </w:r>
      <w:r w:rsidR="00557B13" w:rsidRPr="007C0920">
        <w:rPr>
          <w:rFonts w:eastAsia="宋体"/>
          <w:lang w:eastAsia="zh-CN"/>
        </w:rPr>
        <w:t xml:space="preserve"> RSTD</w:t>
      </w:r>
      <w:r w:rsidR="00557B13">
        <w:rPr>
          <w:rFonts w:eastAsia="宋体"/>
          <w:lang w:eastAsia="zh-CN"/>
        </w:rPr>
        <w:t xml:space="preserve"> measurements is obtained by aggregating the DL PRS resources, similar to the TOAs of the target TRPs in </w:t>
      </w:r>
      <w:r w:rsidR="00557B13" w:rsidRPr="007C0920">
        <w:rPr>
          <w:rFonts w:eastAsia="宋体"/>
          <w:lang w:eastAsia="zh-CN"/>
        </w:rPr>
        <w:t>RSTD</w:t>
      </w:r>
      <w:r w:rsidR="00557B13">
        <w:rPr>
          <w:rFonts w:eastAsia="宋体"/>
          <w:lang w:eastAsia="zh-CN"/>
        </w:rPr>
        <w:t xml:space="preserve"> measurements. RAN1 can provide a </w:t>
      </w:r>
      <w:r w:rsidR="00557B13" w:rsidRPr="00E21AD5">
        <w:rPr>
          <w:rFonts w:eastAsia="宋体"/>
          <w:lang w:eastAsia="zh-CN"/>
        </w:rPr>
        <w:t xml:space="preserve">straightforward </w:t>
      </w:r>
      <w:r w:rsidR="00557B13">
        <w:rPr>
          <w:rFonts w:eastAsia="宋体"/>
          <w:lang w:eastAsia="zh-CN"/>
        </w:rPr>
        <w:t>explanation to RAN2 regarding this matter.</w:t>
      </w:r>
    </w:p>
    <w:p w14:paraId="0CCFA069" w14:textId="08D76235" w:rsidR="00557B13" w:rsidRPr="00B56526" w:rsidRDefault="00557B13" w:rsidP="00557B13">
      <w:pPr>
        <w:spacing w:after="120"/>
        <w:jc w:val="both"/>
        <w:rPr>
          <w:b/>
          <w:bCs/>
          <w:lang w:eastAsia="x-none"/>
        </w:rPr>
      </w:pPr>
      <w:bookmarkStart w:id="1" w:name="P4"/>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sidR="00DE051E">
        <w:rPr>
          <w:b/>
          <w:bCs/>
          <w:noProof/>
          <w:lang w:eastAsia="zh-CN"/>
        </w:rPr>
        <w:t>13</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sidR="0070053C">
        <w:rPr>
          <w:rFonts w:eastAsiaTheme="minorEastAsia" w:hint="eastAsia"/>
          <w:b/>
          <w:bCs/>
          <w:lang w:eastAsia="zh-CN"/>
        </w:rPr>
        <w:t xml:space="preserve">the </w:t>
      </w:r>
      <w:r w:rsidRPr="00B56526">
        <w:rPr>
          <w:b/>
          <w:bCs/>
          <w:lang w:eastAsia="zh-CN"/>
        </w:rPr>
        <w:t>question</w:t>
      </w:r>
      <w:r w:rsidR="00010C13">
        <w:rPr>
          <w:b/>
          <w:bCs/>
          <w:lang w:eastAsia="zh-CN"/>
        </w:rPr>
        <w:t xml:space="preserve"> Q3.4 </w:t>
      </w:r>
      <w:r w:rsidR="00106C55">
        <w:rPr>
          <w:rFonts w:eastAsiaTheme="minorEastAsia" w:hint="eastAsia"/>
          <w:b/>
          <w:bCs/>
          <w:lang w:eastAsia="zh-CN"/>
        </w:rPr>
        <w:t xml:space="preserve">on </w:t>
      </w:r>
      <w:r w:rsidR="00106C55" w:rsidRPr="00106C55">
        <w:rPr>
          <w:rFonts w:eastAsiaTheme="minorEastAsia"/>
          <w:b/>
          <w:bCs/>
          <w:lang w:eastAsia="zh-CN"/>
        </w:rPr>
        <w:t>bandwidth aggregation for positioning</w:t>
      </w:r>
      <w:r w:rsidRPr="00B56526">
        <w:rPr>
          <w:b/>
          <w:bCs/>
          <w:lang w:eastAsia="x-none"/>
        </w:rPr>
        <w:t>:</w:t>
      </w:r>
    </w:p>
    <w:p w14:paraId="2BFA7B46" w14:textId="0723EC2C" w:rsidR="00557B13" w:rsidRPr="007240AF" w:rsidRDefault="00557B13" w:rsidP="00557B13">
      <w:pPr>
        <w:pStyle w:val="ad"/>
        <w:numPr>
          <w:ilvl w:val="0"/>
          <w:numId w:val="35"/>
        </w:numPr>
        <w:spacing w:after="120"/>
        <w:ind w:leftChars="0"/>
        <w:jc w:val="both"/>
        <w:rPr>
          <w:rFonts w:ascii="Times New Roman" w:eastAsia="宋体" w:hAnsi="Times New Roman"/>
          <w:b/>
          <w:bCs/>
          <w:lang w:val="en-US" w:eastAsia="zh-CN"/>
        </w:rPr>
      </w:pPr>
      <w:r>
        <w:rPr>
          <w:rFonts w:ascii="Times New Roman" w:hAnsi="Times New Roman"/>
          <w:b/>
          <w:bCs/>
        </w:rPr>
        <w:t xml:space="preserve">The term </w:t>
      </w:r>
      <w:r w:rsidRPr="007240AF">
        <w:rPr>
          <w:rFonts w:ascii="Times New Roman" w:eastAsia="宋体" w:hAnsi="Times New Roman"/>
          <w:b/>
          <w:bCs/>
          <w:lang w:eastAsia="zh-CN"/>
        </w:rPr>
        <w:t xml:space="preserve">“aggregated reference RSTD” </w:t>
      </w:r>
      <w:r>
        <w:rPr>
          <w:rFonts w:ascii="Times New Roman" w:eastAsia="宋体" w:hAnsi="Times New Roman"/>
          <w:b/>
          <w:bCs/>
          <w:lang w:eastAsia="zh-CN"/>
        </w:rPr>
        <w:t>denotes</w:t>
      </w:r>
      <w:r w:rsidRPr="007240AF">
        <w:rPr>
          <w:rFonts w:ascii="Times New Roman" w:eastAsia="宋体" w:hAnsi="Times New Roman"/>
          <w:b/>
          <w:bCs/>
          <w:lang w:eastAsia="zh-CN"/>
        </w:rPr>
        <w:t xml:space="preserve"> the reference TOA of the reference TRP is measured from the aggregated DL </w:t>
      </w:r>
      <w:r>
        <w:rPr>
          <w:rFonts w:ascii="Times New Roman" w:eastAsia="宋体" w:hAnsi="Times New Roman"/>
          <w:b/>
          <w:bCs/>
          <w:lang w:eastAsia="zh-CN"/>
        </w:rPr>
        <w:t>PRS resources</w:t>
      </w:r>
      <w:r w:rsidRPr="007240AF">
        <w:rPr>
          <w:rFonts w:ascii="Times New Roman" w:eastAsia="宋体" w:hAnsi="Times New Roman"/>
          <w:b/>
          <w:bCs/>
          <w:lang w:eastAsia="zh-CN"/>
        </w:rPr>
        <w:t>.</w:t>
      </w:r>
    </w:p>
    <w:bookmarkEnd w:id="1"/>
    <w:p w14:paraId="13824FA4" w14:textId="77777777" w:rsidR="005F34A6" w:rsidRPr="0082358C" w:rsidRDefault="005F34A6" w:rsidP="00A9072D">
      <w:pPr>
        <w:autoSpaceDN w:val="0"/>
        <w:spacing w:after="120"/>
        <w:jc w:val="both"/>
        <w:rPr>
          <w:rFonts w:eastAsiaTheme="minorEastAsia"/>
          <w:b/>
          <w:lang w:eastAsia="zh-CN"/>
        </w:rPr>
      </w:pPr>
    </w:p>
    <w:p w14:paraId="3501DAD6" w14:textId="77777777" w:rsidR="00557E6A" w:rsidRDefault="00557E6A" w:rsidP="00557E6A">
      <w:pPr>
        <w:pStyle w:val="1"/>
        <w:rPr>
          <w:lang w:eastAsia="zh-CN"/>
        </w:rPr>
      </w:pPr>
      <w:r w:rsidRPr="006C074B">
        <w:rPr>
          <w:rFonts w:hint="eastAsia"/>
        </w:rPr>
        <w:t>Conclusion</w:t>
      </w:r>
    </w:p>
    <w:p w14:paraId="23350BFA" w14:textId="5C579AFE" w:rsidR="00557E6A" w:rsidRDefault="00557E6A" w:rsidP="00CD7BFD">
      <w:pPr>
        <w:spacing w:after="120"/>
        <w:jc w:val="both"/>
        <w:rPr>
          <w:rFonts w:eastAsia="宋体"/>
          <w:lang w:eastAsia="zh-CN"/>
        </w:rPr>
      </w:pPr>
      <w:r w:rsidRPr="00160975">
        <w:rPr>
          <w:rFonts w:eastAsia="宋体"/>
          <w:lang w:eastAsia="zh-CN"/>
        </w:rPr>
        <w:t xml:space="preserve">In this contribution, we discussed the </w:t>
      </w:r>
      <w:r w:rsidR="006E7BA8">
        <w:rPr>
          <w:rFonts w:eastAsia="宋体"/>
          <w:lang w:eastAsia="zh-CN"/>
        </w:rPr>
        <w:t>response to RAN</w:t>
      </w:r>
      <w:r w:rsidR="00930B9E">
        <w:rPr>
          <w:rFonts w:eastAsia="宋体" w:hint="eastAsia"/>
          <w:lang w:eastAsia="zh-CN"/>
        </w:rPr>
        <w:t>2</w:t>
      </w:r>
      <w:r w:rsidR="006E7BA8">
        <w:rPr>
          <w:rFonts w:eastAsia="宋体"/>
          <w:lang w:eastAsia="zh-CN"/>
        </w:rPr>
        <w:t>’s LS on</w:t>
      </w:r>
      <w:r w:rsidR="00840B92" w:rsidRPr="00840B92">
        <w:t xml:space="preserve"> </w:t>
      </w:r>
      <w:proofErr w:type="spellStart"/>
      <w:r w:rsidR="00284B16" w:rsidRPr="00FA6CC0">
        <w:rPr>
          <w:rFonts w:eastAsiaTheme="minorEastAsia"/>
          <w:bCs/>
          <w:lang w:val="x-none" w:eastAsia="zh-CN"/>
        </w:rPr>
        <w:t>RedCap</w:t>
      </w:r>
      <w:proofErr w:type="spellEnd"/>
      <w:r w:rsidR="00284B16" w:rsidRPr="00FA6CC0">
        <w:rPr>
          <w:rFonts w:eastAsiaTheme="minorEastAsia"/>
          <w:bCs/>
          <w:lang w:val="x-none" w:eastAsia="zh-CN"/>
        </w:rPr>
        <w:t xml:space="preserve"> positioning, carrier phase positioning, and bandwidth aggregation for positioning</w:t>
      </w:r>
      <w:r w:rsidR="006E7BA8">
        <w:rPr>
          <w:rFonts w:eastAsia="宋体"/>
          <w:lang w:eastAsia="zh-CN"/>
        </w:rPr>
        <w:t xml:space="preserve">. </w:t>
      </w:r>
      <w:r>
        <w:rPr>
          <w:rFonts w:eastAsia="宋体"/>
          <w:lang w:eastAsia="zh-CN"/>
        </w:rPr>
        <w:t>Based on the discussion,</w:t>
      </w:r>
      <w:r w:rsidR="00840B92">
        <w:rPr>
          <w:rFonts w:eastAsia="宋体"/>
          <w:lang w:eastAsia="zh-CN"/>
        </w:rPr>
        <w:t xml:space="preserve"> we have the following </w:t>
      </w:r>
      <w:r w:rsidR="003B2062">
        <w:rPr>
          <w:rFonts w:eastAsia="宋体"/>
          <w:lang w:eastAsia="zh-CN"/>
        </w:rPr>
        <w:t>ob</w:t>
      </w:r>
      <w:r w:rsidR="003B2062">
        <w:rPr>
          <w:rFonts w:eastAsia="宋体" w:hint="eastAsia"/>
          <w:lang w:eastAsia="zh-CN"/>
        </w:rPr>
        <w:t xml:space="preserve">servation and </w:t>
      </w:r>
      <w:r w:rsidR="00840B92">
        <w:rPr>
          <w:rFonts w:eastAsia="宋体"/>
          <w:lang w:eastAsia="zh-CN"/>
        </w:rPr>
        <w:t>proposal</w:t>
      </w:r>
      <w:r w:rsidR="00284B16">
        <w:rPr>
          <w:rFonts w:eastAsia="宋体" w:hint="eastAsia"/>
          <w:lang w:eastAsia="zh-CN"/>
        </w:rPr>
        <w:t>s</w:t>
      </w:r>
      <w:r>
        <w:rPr>
          <w:rFonts w:eastAsia="宋体"/>
          <w:lang w:eastAsia="zh-CN"/>
        </w:rPr>
        <w:t>:</w:t>
      </w:r>
    </w:p>
    <w:p w14:paraId="1A40DC34" w14:textId="77777777" w:rsidR="0098416A" w:rsidRPr="00EC7CC2" w:rsidRDefault="0098416A" w:rsidP="0098416A">
      <w:pPr>
        <w:autoSpaceDN w:val="0"/>
        <w:spacing w:after="120"/>
        <w:jc w:val="both"/>
        <w:rPr>
          <w:rFonts w:eastAsiaTheme="minorEastAsia"/>
          <w:b/>
          <w:bCs/>
          <w:lang w:eastAsia="zh-CN"/>
        </w:rPr>
      </w:pPr>
      <w:r w:rsidRPr="005150DC">
        <w:rPr>
          <w:rFonts w:eastAsiaTheme="minorEastAsia"/>
          <w:b/>
          <w:bCs/>
          <w:lang w:eastAsia="zh-CN"/>
        </w:rPr>
        <w:t xml:space="preserve">Observation 1: RAN1 does not have any restrictions on whether </w:t>
      </w:r>
      <w:r w:rsidRPr="00EC7CC2">
        <w:rPr>
          <w:rFonts w:eastAsiaTheme="minorEastAsia"/>
          <w:b/>
          <w:bCs/>
          <w:lang w:eastAsia="zh-CN"/>
        </w:rPr>
        <w:t xml:space="preserve">the separate BWP configuration of </w:t>
      </w:r>
      <w:r w:rsidRPr="00EC7CC2">
        <w:rPr>
          <w:b/>
        </w:rPr>
        <w:t>SRS for positioning frequency hopping</w:t>
      </w:r>
      <w:r w:rsidRPr="00EC7CC2">
        <w:rPr>
          <w:rFonts w:eastAsiaTheme="minorEastAsia"/>
          <w:b/>
          <w:bCs/>
          <w:lang w:eastAsia="zh-CN"/>
        </w:rPr>
        <w:t xml:space="preserve"> is inside each existing data BWP or outside any data BWP</w:t>
      </w:r>
      <w:r w:rsidRPr="005150DC">
        <w:rPr>
          <w:rFonts w:eastAsiaTheme="minorEastAsia"/>
          <w:b/>
          <w:bCs/>
          <w:lang w:eastAsia="zh-CN"/>
        </w:rPr>
        <w:t>.</w:t>
      </w:r>
    </w:p>
    <w:p w14:paraId="6D5BA643" w14:textId="77777777" w:rsidR="00172D85" w:rsidRDefault="00172D85" w:rsidP="00172D85">
      <w:pPr>
        <w:spacing w:after="120"/>
        <w:jc w:val="both"/>
        <w:rPr>
          <w:rFonts w:eastAsiaTheme="minorEastAsia"/>
          <w:b/>
          <w:bCs/>
          <w:color w:val="000000"/>
          <w:lang w:val="en-GB" w:eastAsia="zh-CN"/>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1</w:t>
      </w:r>
      <w:r w:rsidRPr="00B56526">
        <w:rPr>
          <w:b/>
          <w:bCs/>
          <w:lang w:eastAsia="zh-CN"/>
        </w:rPr>
        <w:fldChar w:fldCharType="end"/>
      </w:r>
      <w:r w:rsidRPr="00B56526">
        <w:rPr>
          <w:rFonts w:eastAsiaTheme="minorEastAsia"/>
          <w:b/>
          <w:bCs/>
          <w:lang w:eastAsia="zh-CN"/>
        </w:rPr>
        <w:t>:</w:t>
      </w:r>
      <w:r w:rsidRPr="00207973">
        <w:rPr>
          <w:rFonts w:eastAsiaTheme="minorEastAsia" w:hint="eastAsia"/>
          <w:b/>
          <w:bCs/>
          <w:color w:val="000000"/>
          <w:lang w:val="en-GB" w:eastAsia="zh-CN"/>
        </w:rPr>
        <w:t xml:space="preserve"> </w:t>
      </w:r>
      <w:r w:rsidRPr="00B56526">
        <w:rPr>
          <w:b/>
          <w:bCs/>
          <w:lang w:eastAsia="zh-CN"/>
        </w:rPr>
        <w:t xml:space="preserve">Adopt the following response to </w:t>
      </w:r>
      <w:r>
        <w:rPr>
          <w:b/>
          <w:bCs/>
          <w:lang w:eastAsia="zh-CN"/>
        </w:rPr>
        <w:t xml:space="preserve">the </w:t>
      </w:r>
      <w:r w:rsidRPr="00B56526">
        <w:rPr>
          <w:b/>
          <w:bCs/>
          <w:lang w:eastAsia="zh-CN"/>
        </w:rPr>
        <w:t xml:space="preserve">question </w:t>
      </w:r>
      <w:r>
        <w:rPr>
          <w:rFonts w:eastAsiaTheme="minorEastAsia" w:hint="eastAsia"/>
          <w:b/>
          <w:bCs/>
          <w:lang w:eastAsia="zh-CN"/>
        </w:rPr>
        <w:t xml:space="preserve">Q1.1 </w:t>
      </w:r>
      <w:r w:rsidRPr="00171CDC">
        <w:rPr>
          <w:rFonts w:eastAsiaTheme="minorEastAsia"/>
          <w:b/>
          <w:bCs/>
          <w:lang w:eastAsia="zh-CN"/>
        </w:rPr>
        <w:t xml:space="preserve">on </w:t>
      </w:r>
      <w:proofErr w:type="spellStart"/>
      <w:r w:rsidRPr="00207973">
        <w:rPr>
          <w:rFonts w:eastAsiaTheme="minorEastAsia"/>
          <w:b/>
          <w:bCs/>
          <w:lang w:eastAsia="zh-CN"/>
        </w:rPr>
        <w:t>RedCap</w:t>
      </w:r>
      <w:proofErr w:type="spellEnd"/>
      <w:r w:rsidRPr="00207973">
        <w:rPr>
          <w:rFonts w:eastAsiaTheme="minorEastAsia"/>
          <w:b/>
          <w:bCs/>
          <w:lang w:eastAsia="zh-CN"/>
        </w:rPr>
        <w:t xml:space="preserve"> Positioning</w:t>
      </w:r>
      <w:r w:rsidRPr="00B56526">
        <w:rPr>
          <w:b/>
          <w:bCs/>
          <w:lang w:eastAsia="x-none"/>
        </w:rPr>
        <w:t>:</w:t>
      </w:r>
    </w:p>
    <w:p w14:paraId="70065278" w14:textId="77777777" w:rsidR="00172D85" w:rsidRPr="00EC6EEB" w:rsidRDefault="00172D85" w:rsidP="00172D85">
      <w:pPr>
        <w:pStyle w:val="ad"/>
        <w:numPr>
          <w:ilvl w:val="0"/>
          <w:numId w:val="37"/>
        </w:numPr>
        <w:spacing w:after="120"/>
        <w:ind w:leftChars="0"/>
        <w:jc w:val="both"/>
        <w:rPr>
          <w:rFonts w:eastAsiaTheme="minorEastAsia"/>
          <w:lang w:eastAsia="zh-CN"/>
        </w:rPr>
      </w:pPr>
      <w:r w:rsidRPr="00EC6EEB">
        <w:rPr>
          <w:rFonts w:eastAsiaTheme="minorEastAsia" w:hint="eastAsia"/>
          <w:b/>
          <w:bCs/>
          <w:color w:val="000000"/>
          <w:lang w:eastAsia="zh-CN"/>
        </w:rPr>
        <w:t xml:space="preserve">For DL PRS Rx hopping, </w:t>
      </w:r>
      <w:r w:rsidRPr="00EC6EEB">
        <w:rPr>
          <w:rFonts w:eastAsiaTheme="minorEastAsia" w:hint="eastAsia"/>
          <w:b/>
          <w:color w:val="000000"/>
          <w:lang w:eastAsia="zh-CN"/>
        </w:rPr>
        <w:t xml:space="preserve">there is no need </w:t>
      </w:r>
      <w:r>
        <w:rPr>
          <w:rFonts w:eastAsiaTheme="minorEastAsia" w:hint="eastAsia"/>
          <w:b/>
          <w:color w:val="000000"/>
          <w:lang w:eastAsia="zh-CN"/>
        </w:rPr>
        <w:t xml:space="preserve">for LMF </w:t>
      </w:r>
      <w:r w:rsidRPr="00EC6EEB">
        <w:rPr>
          <w:rFonts w:eastAsiaTheme="minorEastAsia" w:hint="eastAsia"/>
          <w:b/>
          <w:color w:val="000000"/>
          <w:lang w:eastAsia="zh-CN"/>
        </w:rPr>
        <w:t>to configure frequency hopping pattern</w:t>
      </w:r>
      <w:r w:rsidRPr="007E53C3">
        <w:rPr>
          <w:rFonts w:eastAsiaTheme="minorEastAsia"/>
          <w:b/>
          <w:color w:val="000000"/>
          <w:lang w:eastAsia="zh-CN"/>
        </w:rPr>
        <w:t xml:space="preserve"> and signal the hopping pattern configuration to the UE</w:t>
      </w:r>
      <w:r w:rsidRPr="00EC6EEB">
        <w:rPr>
          <w:rFonts w:eastAsiaTheme="minorEastAsia" w:hint="eastAsia"/>
          <w:b/>
          <w:color w:val="000000"/>
          <w:lang w:eastAsia="zh-CN"/>
        </w:rPr>
        <w:t>.</w:t>
      </w:r>
    </w:p>
    <w:p w14:paraId="3D96C8A5" w14:textId="77777777" w:rsidR="00172D85" w:rsidRPr="00EC6EEB" w:rsidRDefault="00172D85" w:rsidP="00172D85">
      <w:pPr>
        <w:pStyle w:val="ad"/>
        <w:numPr>
          <w:ilvl w:val="0"/>
          <w:numId w:val="37"/>
        </w:numPr>
        <w:spacing w:after="120"/>
        <w:ind w:leftChars="0"/>
        <w:jc w:val="both"/>
        <w:rPr>
          <w:rFonts w:eastAsiaTheme="minorEastAsia"/>
          <w:b/>
          <w:bCs/>
          <w:lang w:eastAsia="zh-CN"/>
        </w:rPr>
      </w:pPr>
      <w:r w:rsidRPr="00EC6EEB">
        <w:rPr>
          <w:rFonts w:eastAsiaTheme="minorEastAsia" w:hint="eastAsia"/>
          <w:b/>
          <w:bCs/>
          <w:color w:val="000000"/>
          <w:lang w:eastAsia="zh-CN"/>
        </w:rPr>
        <w:t xml:space="preserve">For </w:t>
      </w:r>
      <w:r w:rsidRPr="00EC6EEB">
        <w:rPr>
          <w:b/>
          <w:lang w:eastAsia="ja-JP"/>
        </w:rPr>
        <w:t>UL SRS Tx hopping</w:t>
      </w:r>
      <w:r w:rsidRPr="00EC6EEB">
        <w:rPr>
          <w:rFonts w:eastAsiaTheme="minorEastAsia" w:hint="eastAsia"/>
          <w:b/>
          <w:lang w:eastAsia="zh-CN"/>
        </w:rPr>
        <w:t xml:space="preserve">, the explicit </w:t>
      </w:r>
      <w:proofErr w:type="spellStart"/>
      <w:r w:rsidRPr="00EC6EEB">
        <w:rPr>
          <w:rFonts w:eastAsiaTheme="minorEastAsia" w:hint="eastAsia"/>
          <w:b/>
          <w:lang w:eastAsia="zh-CN"/>
        </w:rPr>
        <w:t>signaling</w:t>
      </w:r>
      <w:proofErr w:type="spellEnd"/>
      <w:r w:rsidRPr="00EC6EEB">
        <w:rPr>
          <w:rFonts w:eastAsiaTheme="minorEastAsia" w:hint="eastAsia"/>
          <w:b/>
          <w:lang w:eastAsia="zh-CN"/>
        </w:rPr>
        <w:t xml:space="preserve"> is required to indicate </w:t>
      </w:r>
      <w:r w:rsidRPr="00EC6EEB">
        <w:rPr>
          <w:b/>
          <w:lang w:eastAsia="ja-JP"/>
        </w:rPr>
        <w:t>the frequency hopping pattern</w:t>
      </w:r>
      <w:r w:rsidRPr="00EC6EEB">
        <w:rPr>
          <w:rFonts w:eastAsiaTheme="minorEastAsia" w:hint="eastAsia"/>
          <w:b/>
          <w:lang w:eastAsia="zh-CN"/>
        </w:rPr>
        <w:t xml:space="preserve"> configuration.</w:t>
      </w:r>
      <w:r w:rsidRPr="00F94103">
        <w:t xml:space="preserve"> </w:t>
      </w:r>
    </w:p>
    <w:p w14:paraId="5C9C2FF1" w14:textId="77777777" w:rsidR="00172D85" w:rsidRPr="00EC6EEB" w:rsidRDefault="00172D85" w:rsidP="00172D85">
      <w:pPr>
        <w:pStyle w:val="ad"/>
        <w:numPr>
          <w:ilvl w:val="0"/>
          <w:numId w:val="38"/>
        </w:numPr>
        <w:spacing w:after="120"/>
        <w:ind w:leftChars="0"/>
        <w:jc w:val="both"/>
        <w:rPr>
          <w:rFonts w:eastAsiaTheme="minorEastAsia"/>
          <w:b/>
          <w:bCs/>
          <w:lang w:eastAsia="zh-CN"/>
        </w:rPr>
      </w:pPr>
      <w:r w:rsidRPr="00EC6EEB">
        <w:rPr>
          <w:rFonts w:eastAsiaTheme="minorEastAsia"/>
          <w:b/>
          <w:lang w:eastAsia="zh-CN"/>
        </w:rPr>
        <w:t>Details of signalling of the configuration are up to RAN2</w:t>
      </w:r>
      <w:r w:rsidRPr="00EC6EEB">
        <w:rPr>
          <w:rFonts w:eastAsiaTheme="minorEastAsia" w:hint="eastAsia"/>
          <w:b/>
          <w:lang w:eastAsia="zh-CN"/>
        </w:rPr>
        <w:t>.</w:t>
      </w:r>
    </w:p>
    <w:p w14:paraId="271286A2" w14:textId="77777777" w:rsidR="0098416A" w:rsidRDefault="0098416A" w:rsidP="0098416A">
      <w:pPr>
        <w:spacing w:after="120"/>
        <w:jc w:val="both"/>
        <w:rPr>
          <w:rFonts w:eastAsiaTheme="minorEastAsia"/>
          <w:b/>
          <w:bCs/>
          <w:color w:val="000000"/>
          <w:lang w:val="en-GB" w:eastAsia="zh-CN"/>
        </w:rPr>
      </w:pPr>
      <w:r w:rsidRPr="00B56526">
        <w:rPr>
          <w:b/>
          <w:bCs/>
          <w:lang w:eastAsia="zh-CN"/>
        </w:rPr>
        <w:lastRenderedPageBreak/>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2</w:t>
      </w:r>
      <w:r w:rsidRPr="00B56526">
        <w:rPr>
          <w:b/>
          <w:bCs/>
          <w:lang w:eastAsia="zh-CN"/>
        </w:rPr>
        <w:fldChar w:fldCharType="end"/>
      </w:r>
      <w:r w:rsidRPr="00B56526">
        <w:rPr>
          <w:rFonts w:eastAsiaTheme="minorEastAsia"/>
          <w:b/>
          <w:bCs/>
          <w:lang w:eastAsia="zh-CN"/>
        </w:rPr>
        <w:t>:</w:t>
      </w:r>
      <w:r w:rsidRPr="00207973">
        <w:rPr>
          <w:rFonts w:eastAsiaTheme="minorEastAsia" w:hint="eastAsia"/>
          <w:b/>
          <w:bCs/>
          <w:color w:val="000000"/>
          <w:lang w:val="en-GB" w:eastAsia="zh-CN"/>
        </w:rPr>
        <w:t xml:space="preserve"> </w:t>
      </w:r>
      <w:r w:rsidRPr="00B56526">
        <w:rPr>
          <w:b/>
          <w:bCs/>
          <w:lang w:eastAsia="zh-CN"/>
        </w:rPr>
        <w:t xml:space="preserve">Adopt the following response to </w:t>
      </w:r>
      <w:r>
        <w:rPr>
          <w:rFonts w:eastAsiaTheme="minorEastAsia" w:hint="eastAsia"/>
          <w:b/>
          <w:bCs/>
          <w:lang w:eastAsia="zh-CN"/>
        </w:rPr>
        <w:t xml:space="preserve">the </w:t>
      </w:r>
      <w:r w:rsidRPr="00B56526">
        <w:rPr>
          <w:b/>
          <w:bCs/>
          <w:lang w:eastAsia="zh-CN"/>
        </w:rPr>
        <w:t xml:space="preserve">question </w:t>
      </w:r>
      <w:r>
        <w:rPr>
          <w:rFonts w:eastAsiaTheme="minorEastAsia" w:hint="eastAsia"/>
          <w:b/>
          <w:bCs/>
          <w:lang w:eastAsia="zh-CN"/>
        </w:rPr>
        <w:t xml:space="preserve">Q1.2 </w:t>
      </w:r>
      <w:r w:rsidRPr="00171CDC">
        <w:rPr>
          <w:rFonts w:eastAsiaTheme="minorEastAsia"/>
          <w:b/>
          <w:bCs/>
          <w:lang w:eastAsia="zh-CN"/>
        </w:rPr>
        <w:t xml:space="preserve">on </w:t>
      </w:r>
      <w:proofErr w:type="spellStart"/>
      <w:r w:rsidRPr="00207973">
        <w:rPr>
          <w:rFonts w:eastAsiaTheme="minorEastAsia"/>
          <w:b/>
          <w:bCs/>
          <w:lang w:eastAsia="zh-CN"/>
        </w:rPr>
        <w:t>RedCap</w:t>
      </w:r>
      <w:proofErr w:type="spellEnd"/>
      <w:r w:rsidRPr="00207973">
        <w:rPr>
          <w:rFonts w:eastAsiaTheme="minorEastAsia"/>
          <w:b/>
          <w:bCs/>
          <w:lang w:eastAsia="zh-CN"/>
        </w:rPr>
        <w:t xml:space="preserve"> Positioning</w:t>
      </w:r>
      <w:r w:rsidRPr="00B56526">
        <w:rPr>
          <w:b/>
          <w:bCs/>
          <w:lang w:eastAsia="x-none"/>
        </w:rPr>
        <w:t>:</w:t>
      </w:r>
    </w:p>
    <w:p w14:paraId="0CC3AB07" w14:textId="77777777" w:rsidR="0098416A" w:rsidRPr="00BC101B" w:rsidRDefault="0098416A" w:rsidP="0098416A">
      <w:pPr>
        <w:pStyle w:val="ad"/>
        <w:numPr>
          <w:ilvl w:val="0"/>
          <w:numId w:val="37"/>
        </w:numPr>
        <w:spacing w:after="120"/>
        <w:ind w:leftChars="0"/>
        <w:jc w:val="both"/>
        <w:rPr>
          <w:rFonts w:eastAsiaTheme="minorEastAsia"/>
          <w:b/>
          <w:bCs/>
          <w:lang w:eastAsia="zh-CN"/>
        </w:rPr>
      </w:pPr>
      <w:r w:rsidRPr="00BC101B">
        <w:rPr>
          <w:rFonts w:eastAsia="宋体"/>
          <w:b/>
          <w:bCs/>
          <w:lang w:eastAsia="zh-CN"/>
        </w:rPr>
        <w:t>From RAN1’s perspective</w:t>
      </w:r>
      <w:r w:rsidRPr="00BC101B">
        <w:rPr>
          <w:rFonts w:eastAsiaTheme="minorEastAsia"/>
          <w:b/>
          <w:bCs/>
          <w:lang w:eastAsia="zh-CN"/>
        </w:rPr>
        <w:t>,</w:t>
      </w:r>
      <w:r>
        <w:rPr>
          <w:rFonts w:eastAsiaTheme="minorEastAsia" w:hint="eastAsia"/>
          <w:b/>
          <w:bCs/>
          <w:lang w:eastAsia="zh-CN"/>
        </w:rPr>
        <w:t xml:space="preserve"> </w:t>
      </w:r>
      <w:r w:rsidRPr="00EC7CC2">
        <w:rPr>
          <w:rFonts w:eastAsiaTheme="minorEastAsia"/>
          <w:b/>
          <w:lang w:eastAsia="zh-CN"/>
        </w:rPr>
        <w:t>f</w:t>
      </w:r>
      <w:r w:rsidRPr="00EC7CC2">
        <w:rPr>
          <w:b/>
        </w:rPr>
        <w:t xml:space="preserve">or </w:t>
      </w:r>
      <w:proofErr w:type="spellStart"/>
      <w:r w:rsidRPr="00EC7CC2">
        <w:rPr>
          <w:b/>
        </w:rPr>
        <w:t>RedCap</w:t>
      </w:r>
      <w:proofErr w:type="spellEnd"/>
      <w:r w:rsidRPr="00EC7CC2">
        <w:rPr>
          <w:b/>
        </w:rPr>
        <w:t xml:space="preserve"> UEs to support SRS for positioning frequency hopping by using a BWP configuration separate from the existing BWP configuration</w:t>
      </w:r>
      <w:r w:rsidRPr="00EC7CC2">
        <w:rPr>
          <w:rFonts w:eastAsiaTheme="minorEastAsia"/>
          <w:b/>
          <w:lang w:eastAsia="zh-CN"/>
        </w:rPr>
        <w:t>,</w:t>
      </w:r>
      <w:r w:rsidRPr="00EC7CC2">
        <w:rPr>
          <w:b/>
        </w:rPr>
        <w:t xml:space="preserve"> </w:t>
      </w:r>
      <w:r w:rsidRPr="00EC7CC2">
        <w:rPr>
          <w:rFonts w:eastAsiaTheme="minorEastAsia"/>
          <w:b/>
          <w:bCs/>
          <w:lang w:eastAsia="zh-CN"/>
        </w:rPr>
        <w:t>RAN1 does not have any restrictions on whether the separate BWP configuration is inside each existing data BWP or outside any data BWP</w:t>
      </w:r>
      <w:r w:rsidRPr="00BC101B">
        <w:rPr>
          <w:rFonts w:eastAsiaTheme="minorEastAsia"/>
          <w:b/>
          <w:bCs/>
          <w:lang w:eastAsia="zh-CN"/>
        </w:rPr>
        <w:t>.</w:t>
      </w:r>
    </w:p>
    <w:p w14:paraId="424C446C" w14:textId="77777777" w:rsidR="00D62B53" w:rsidRDefault="00D62B53" w:rsidP="00D62B53">
      <w:pPr>
        <w:autoSpaceDN w:val="0"/>
        <w:spacing w:after="120"/>
        <w:jc w:val="both"/>
        <w:rPr>
          <w:rFonts w:eastAsia="宋体"/>
          <w:b/>
          <w:lang w:eastAsia="zh-CN"/>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3</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Pr>
          <w:rFonts w:eastAsiaTheme="minorEastAsia" w:hint="eastAsia"/>
          <w:b/>
          <w:bCs/>
          <w:lang w:eastAsia="zh-CN"/>
        </w:rPr>
        <w:t xml:space="preserve">the </w:t>
      </w:r>
      <w:r w:rsidRPr="00B56526">
        <w:rPr>
          <w:b/>
          <w:bCs/>
          <w:lang w:eastAsia="zh-CN"/>
        </w:rPr>
        <w:t xml:space="preserve">question </w:t>
      </w:r>
      <w:r>
        <w:rPr>
          <w:rFonts w:eastAsiaTheme="minorEastAsia" w:hint="eastAsia"/>
          <w:b/>
          <w:bCs/>
          <w:lang w:eastAsia="zh-CN"/>
        </w:rPr>
        <w:t xml:space="preserve">Q1.3 </w:t>
      </w:r>
      <w:r w:rsidRPr="00171CDC">
        <w:rPr>
          <w:rFonts w:eastAsiaTheme="minorEastAsia"/>
          <w:b/>
          <w:bCs/>
          <w:lang w:eastAsia="zh-CN"/>
        </w:rPr>
        <w:t xml:space="preserve">on </w:t>
      </w:r>
      <w:proofErr w:type="spellStart"/>
      <w:r w:rsidRPr="00207973">
        <w:rPr>
          <w:rFonts w:eastAsiaTheme="minorEastAsia"/>
          <w:b/>
          <w:bCs/>
          <w:lang w:eastAsia="zh-CN"/>
        </w:rPr>
        <w:t>RedCap</w:t>
      </w:r>
      <w:proofErr w:type="spellEnd"/>
      <w:r w:rsidRPr="00207973">
        <w:rPr>
          <w:rFonts w:eastAsiaTheme="minorEastAsia"/>
          <w:b/>
          <w:bCs/>
          <w:lang w:eastAsia="zh-CN"/>
        </w:rPr>
        <w:t xml:space="preserve"> Positioning</w:t>
      </w:r>
      <w:r w:rsidRPr="0082358C">
        <w:rPr>
          <w:rFonts w:eastAsia="宋体" w:hint="eastAsia"/>
          <w:b/>
          <w:lang w:eastAsia="zh-CN"/>
        </w:rPr>
        <w:t>:</w:t>
      </w:r>
    </w:p>
    <w:p w14:paraId="02E9BEF3" w14:textId="77777777" w:rsidR="00D62B53" w:rsidRPr="00AC01B4" w:rsidRDefault="00D62B53" w:rsidP="00D62B53">
      <w:pPr>
        <w:pStyle w:val="ad"/>
        <w:numPr>
          <w:ilvl w:val="0"/>
          <w:numId w:val="39"/>
        </w:numPr>
        <w:autoSpaceDN w:val="0"/>
        <w:spacing w:after="120"/>
        <w:ind w:leftChars="0"/>
        <w:jc w:val="both"/>
        <w:rPr>
          <w:rFonts w:eastAsiaTheme="minorEastAsia"/>
          <w:b/>
          <w:lang w:eastAsia="zh-CN"/>
        </w:rPr>
      </w:pPr>
      <w:r w:rsidRPr="00AC01B4">
        <w:rPr>
          <w:rFonts w:eastAsiaTheme="minorEastAsia" w:hint="eastAsia"/>
          <w:b/>
          <w:lang w:eastAsia="zh-CN"/>
        </w:rPr>
        <w:t xml:space="preserve">RAN1 confirms that </w:t>
      </w:r>
      <w:r w:rsidRPr="00AC01B4">
        <w:rPr>
          <w:rFonts w:eastAsiaTheme="minorEastAsia"/>
          <w:b/>
          <w:lang w:eastAsia="zh-CN"/>
        </w:rPr>
        <w:t>UE/</w:t>
      </w:r>
      <w:proofErr w:type="spellStart"/>
      <w:r w:rsidRPr="00AC01B4">
        <w:rPr>
          <w:rFonts w:eastAsiaTheme="minorEastAsia"/>
          <w:b/>
          <w:lang w:eastAsia="zh-CN"/>
        </w:rPr>
        <w:t>gNB</w:t>
      </w:r>
      <w:proofErr w:type="spellEnd"/>
      <w:r w:rsidRPr="00AC01B4">
        <w:rPr>
          <w:rFonts w:eastAsiaTheme="minorEastAsia"/>
          <w:b/>
          <w:lang w:eastAsia="zh-CN"/>
        </w:rPr>
        <w:t xml:space="preserve"> measurement reported with frequency hopping applies to RSTD, RSRP, RTOA, UE Rx-Tx time difference and </w:t>
      </w:r>
      <w:proofErr w:type="spellStart"/>
      <w:r w:rsidRPr="00AC01B4">
        <w:rPr>
          <w:rFonts w:eastAsiaTheme="minorEastAsia"/>
          <w:b/>
          <w:lang w:eastAsia="zh-CN"/>
        </w:rPr>
        <w:t>gNB</w:t>
      </w:r>
      <w:proofErr w:type="spellEnd"/>
      <w:r w:rsidRPr="00AC01B4">
        <w:rPr>
          <w:rFonts w:eastAsiaTheme="minorEastAsia"/>
          <w:b/>
          <w:lang w:eastAsia="zh-CN"/>
        </w:rPr>
        <w:t xml:space="preserve"> Rx-</w:t>
      </w:r>
      <w:proofErr w:type="spellStart"/>
      <w:r w:rsidRPr="00AC01B4">
        <w:rPr>
          <w:rFonts w:eastAsiaTheme="minorEastAsia"/>
          <w:b/>
          <w:lang w:eastAsia="zh-CN"/>
        </w:rPr>
        <w:t>Tx</w:t>
      </w:r>
      <w:proofErr w:type="spellEnd"/>
      <w:r w:rsidRPr="00AC01B4">
        <w:rPr>
          <w:rFonts w:eastAsiaTheme="minorEastAsia"/>
          <w:b/>
          <w:lang w:eastAsia="zh-CN"/>
        </w:rPr>
        <w:t xml:space="preserve"> time difference measurements for DL-TDOA, UL-TDOA and Multi-RTT positioning methods.</w:t>
      </w:r>
    </w:p>
    <w:p w14:paraId="3A89F045" w14:textId="77777777" w:rsidR="00D62B53" w:rsidRPr="00B56526" w:rsidRDefault="00D62B53" w:rsidP="00D62B53">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4</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Pr>
          <w:b/>
          <w:bCs/>
          <w:lang w:eastAsia="zh-CN"/>
        </w:rPr>
        <w:t>the</w:t>
      </w:r>
      <w:r>
        <w:rPr>
          <w:rFonts w:eastAsiaTheme="minorEastAsia" w:hint="eastAsia"/>
          <w:b/>
          <w:bCs/>
          <w:lang w:eastAsia="zh-CN"/>
        </w:rPr>
        <w:t xml:space="preserve"> </w:t>
      </w:r>
      <w:r w:rsidRPr="00B56526">
        <w:rPr>
          <w:b/>
          <w:bCs/>
          <w:lang w:eastAsia="zh-CN"/>
        </w:rPr>
        <w:t xml:space="preserve">question </w:t>
      </w:r>
      <w:r>
        <w:rPr>
          <w:rFonts w:eastAsiaTheme="minorEastAsia" w:hint="eastAsia"/>
          <w:b/>
          <w:bCs/>
          <w:lang w:eastAsia="zh-CN"/>
        </w:rPr>
        <w:t xml:space="preserve">Q2.1 </w:t>
      </w:r>
      <w:r w:rsidRPr="00171CDC">
        <w:rPr>
          <w:rFonts w:eastAsiaTheme="minorEastAsia"/>
          <w:b/>
          <w:bCs/>
          <w:lang w:eastAsia="zh-CN"/>
        </w:rPr>
        <w:t>on carrier phase positioning</w:t>
      </w:r>
      <w:r w:rsidRPr="00B56526">
        <w:rPr>
          <w:b/>
          <w:bCs/>
          <w:lang w:eastAsia="x-none"/>
        </w:rPr>
        <w:t>:</w:t>
      </w:r>
    </w:p>
    <w:p w14:paraId="58D362C7" w14:textId="74CDFD9A" w:rsidR="00D62B53" w:rsidRPr="007240AF" w:rsidRDefault="00D62B53" w:rsidP="00D62B53">
      <w:pPr>
        <w:pStyle w:val="ad"/>
        <w:numPr>
          <w:ilvl w:val="0"/>
          <w:numId w:val="35"/>
        </w:numPr>
        <w:spacing w:after="120"/>
        <w:ind w:leftChars="0"/>
        <w:rPr>
          <w:rFonts w:ascii="Times New Roman" w:hAnsi="Times New Roman"/>
          <w:b/>
          <w:bCs/>
        </w:rPr>
      </w:pPr>
      <w:r>
        <w:rPr>
          <w:rFonts w:ascii="Times New Roman" w:eastAsiaTheme="minorEastAsia" w:hAnsi="Times New Roman" w:hint="eastAsia"/>
          <w:b/>
          <w:bCs/>
          <w:lang w:eastAsia="zh-CN"/>
        </w:rPr>
        <w:t>W</w:t>
      </w:r>
      <w:r w:rsidRPr="00171CDC">
        <w:rPr>
          <w:rFonts w:ascii="Times New Roman" w:hAnsi="Times New Roman"/>
          <w:b/>
          <w:bCs/>
        </w:rPr>
        <w:t>hen bandwidth aggregation</w:t>
      </w:r>
      <w:r>
        <w:rPr>
          <w:rFonts w:ascii="Times New Roman" w:hAnsi="Times New Roman"/>
          <w:b/>
          <w:bCs/>
        </w:rPr>
        <w:t xml:space="preserve"> positioning</w:t>
      </w:r>
      <w:r w:rsidRPr="00171CDC">
        <w:rPr>
          <w:rFonts w:ascii="Times New Roman" w:hAnsi="Times New Roman"/>
          <w:b/>
          <w:bCs/>
        </w:rPr>
        <w:t xml:space="preserve"> is </w:t>
      </w:r>
      <w:r>
        <w:rPr>
          <w:rFonts w:ascii="Times New Roman" w:hAnsi="Times New Roman"/>
          <w:b/>
          <w:bCs/>
        </w:rPr>
        <w:t>configured</w:t>
      </w:r>
      <w:r w:rsidR="00325F70">
        <w:rPr>
          <w:rFonts w:ascii="Times New Roman" w:eastAsiaTheme="minorEastAsia" w:hAnsi="Times New Roman" w:hint="eastAsia"/>
          <w:b/>
          <w:bCs/>
          <w:lang w:eastAsia="zh-CN"/>
        </w:rPr>
        <w:t xml:space="preserve"> </w:t>
      </w:r>
      <w:r w:rsidRPr="00171CDC">
        <w:rPr>
          <w:rFonts w:ascii="Times New Roman" w:hAnsi="Times New Roman"/>
          <w:b/>
          <w:bCs/>
        </w:rPr>
        <w:t xml:space="preserve">involving 2 or 3 positioning frequency layers (PFL), the UE can report the carrier phase measurement for each </w:t>
      </w:r>
      <w:r>
        <w:rPr>
          <w:rFonts w:ascii="Times New Roman" w:hAnsi="Times New Roman"/>
          <w:b/>
          <w:bCs/>
        </w:rPr>
        <w:t xml:space="preserve">of the </w:t>
      </w:r>
      <w:r w:rsidRPr="00F577C7">
        <w:rPr>
          <w:rFonts w:ascii="Times New Roman" w:hAnsi="Times New Roman"/>
          <w:b/>
          <w:bCs/>
        </w:rPr>
        <w:t xml:space="preserve">aggregated </w:t>
      </w:r>
      <w:r w:rsidRPr="00171CDC">
        <w:rPr>
          <w:rFonts w:ascii="Times New Roman" w:hAnsi="Times New Roman"/>
          <w:b/>
          <w:bCs/>
        </w:rPr>
        <w:t>PFL</w:t>
      </w:r>
      <w:r>
        <w:rPr>
          <w:rFonts w:ascii="Times New Roman" w:hAnsi="Times New Roman"/>
          <w:b/>
          <w:bCs/>
        </w:rPr>
        <w:t>s</w:t>
      </w:r>
      <w:r w:rsidRPr="007240AF">
        <w:rPr>
          <w:rFonts w:ascii="Times New Roman" w:hAnsi="Times New Roman"/>
          <w:b/>
          <w:bCs/>
        </w:rPr>
        <w:t>.</w:t>
      </w:r>
    </w:p>
    <w:p w14:paraId="42E127B8" w14:textId="77777777" w:rsidR="00325F70" w:rsidRPr="0027326D" w:rsidRDefault="00325F70" w:rsidP="00325F70">
      <w:pPr>
        <w:spacing w:after="120"/>
        <w:jc w:val="both"/>
        <w:rPr>
          <w:b/>
          <w:bCs/>
          <w:lang w:eastAsia="x-none"/>
        </w:rPr>
      </w:pPr>
      <w:r w:rsidRPr="00391CDB">
        <w:rPr>
          <w:b/>
          <w:bCs/>
          <w:lang w:eastAsia="zh-CN"/>
        </w:rPr>
        <w:t xml:space="preserve">Proposal </w:t>
      </w:r>
      <w:r w:rsidRPr="00E302DF">
        <w:rPr>
          <w:b/>
          <w:bCs/>
          <w:lang w:eastAsia="zh-CN"/>
        </w:rPr>
        <w:fldChar w:fldCharType="begin"/>
      </w:r>
      <w:r w:rsidRPr="00391CDB">
        <w:rPr>
          <w:b/>
          <w:bCs/>
          <w:lang w:eastAsia="zh-CN"/>
        </w:rPr>
        <w:instrText xml:space="preserve"> SEQ Proposal \* MERGEFORMAT </w:instrText>
      </w:r>
      <w:r w:rsidRPr="00E302DF">
        <w:rPr>
          <w:b/>
          <w:bCs/>
          <w:lang w:eastAsia="zh-CN"/>
        </w:rPr>
        <w:fldChar w:fldCharType="separate"/>
      </w:r>
      <w:r w:rsidRPr="00E302DF">
        <w:rPr>
          <w:b/>
          <w:bCs/>
          <w:noProof/>
          <w:lang w:eastAsia="zh-CN"/>
        </w:rPr>
        <w:t>5</w:t>
      </w:r>
      <w:r w:rsidRPr="00E302DF">
        <w:rPr>
          <w:b/>
          <w:bCs/>
          <w:lang w:eastAsia="zh-CN"/>
        </w:rPr>
        <w:fldChar w:fldCharType="end"/>
      </w:r>
      <w:r w:rsidRPr="00391CDB">
        <w:rPr>
          <w:rFonts w:eastAsiaTheme="minorEastAsia"/>
          <w:b/>
          <w:bCs/>
          <w:lang w:eastAsia="zh-CN"/>
        </w:rPr>
        <w:t>:</w:t>
      </w:r>
      <w:r w:rsidRPr="00E302DF">
        <w:rPr>
          <w:b/>
          <w:bCs/>
          <w:lang w:eastAsia="zh-CN"/>
        </w:rPr>
        <w:t xml:space="preserve"> Adopt the following response to </w:t>
      </w:r>
      <w:r w:rsidRPr="00E302DF">
        <w:rPr>
          <w:rFonts w:eastAsiaTheme="minorEastAsia" w:hint="eastAsia"/>
          <w:b/>
          <w:bCs/>
          <w:lang w:eastAsia="zh-CN"/>
        </w:rPr>
        <w:t xml:space="preserve">the </w:t>
      </w:r>
      <w:r w:rsidRPr="00E302DF">
        <w:rPr>
          <w:b/>
          <w:bCs/>
          <w:lang w:eastAsia="zh-CN"/>
        </w:rPr>
        <w:t xml:space="preserve">question </w:t>
      </w:r>
      <w:r w:rsidRPr="0027326D">
        <w:rPr>
          <w:rFonts w:eastAsiaTheme="minorEastAsia" w:hint="eastAsia"/>
          <w:b/>
          <w:bCs/>
          <w:lang w:eastAsia="zh-CN"/>
        </w:rPr>
        <w:t xml:space="preserve">Q2.2 </w:t>
      </w:r>
      <w:r w:rsidRPr="0027326D">
        <w:rPr>
          <w:rFonts w:eastAsiaTheme="minorEastAsia"/>
          <w:b/>
          <w:bCs/>
          <w:lang w:eastAsia="zh-CN"/>
        </w:rPr>
        <w:t>on carrier phase positioning</w:t>
      </w:r>
      <w:r w:rsidRPr="0027326D">
        <w:rPr>
          <w:b/>
          <w:bCs/>
          <w:lang w:eastAsia="x-none"/>
        </w:rPr>
        <w:t>:</w:t>
      </w:r>
    </w:p>
    <w:p w14:paraId="52BD888C" w14:textId="41407DB8" w:rsidR="00325F70" w:rsidRPr="00F00D63" w:rsidRDefault="004C77B4" w:rsidP="00325F70">
      <w:pPr>
        <w:pStyle w:val="ad"/>
        <w:numPr>
          <w:ilvl w:val="0"/>
          <w:numId w:val="35"/>
        </w:numPr>
        <w:spacing w:after="120"/>
        <w:ind w:leftChars="0"/>
        <w:jc w:val="both"/>
        <w:rPr>
          <w:rFonts w:ascii="Times New Roman" w:hAnsi="Times New Roman"/>
          <w:b/>
          <w:bCs/>
        </w:rPr>
      </w:pPr>
      <w:r>
        <w:rPr>
          <w:rFonts w:eastAsiaTheme="minorEastAsia" w:hint="eastAsia"/>
          <w:b/>
          <w:lang w:eastAsia="zh-CN"/>
        </w:rPr>
        <w:t>The s</w:t>
      </w:r>
      <w:r w:rsidR="00325F70" w:rsidRPr="00F00D63">
        <w:rPr>
          <w:rFonts w:eastAsiaTheme="minorEastAsia"/>
          <w:b/>
          <w:lang w:eastAsia="zh-CN"/>
        </w:rPr>
        <w:t xml:space="preserve">imultaneous measurement on </w:t>
      </w:r>
      <w:r w:rsidR="00325F70">
        <w:rPr>
          <w:rFonts w:eastAsiaTheme="minorEastAsia"/>
          <w:b/>
          <w:lang w:eastAsia="zh-CN"/>
        </w:rPr>
        <w:t xml:space="preserve">the </w:t>
      </w:r>
      <w:r w:rsidR="00325F70" w:rsidRPr="00F00D63">
        <w:rPr>
          <w:rFonts w:eastAsiaTheme="minorEastAsia"/>
          <w:b/>
          <w:lang w:eastAsia="zh-CN"/>
        </w:rPr>
        <w:t>same DL PRS by a target UE and a PRU applies also to the legacy measurements (e.g., timing, power measurements) along which the carrier phase measurements are reported.</w:t>
      </w:r>
    </w:p>
    <w:p w14:paraId="43E995BD" w14:textId="77777777" w:rsidR="006B76EF" w:rsidRPr="00B56526" w:rsidRDefault="006B76EF" w:rsidP="006B76EF">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6</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Pr>
          <w:rFonts w:eastAsiaTheme="minorEastAsia" w:hint="eastAsia"/>
          <w:b/>
          <w:bCs/>
          <w:lang w:eastAsia="zh-CN"/>
        </w:rPr>
        <w:t xml:space="preserve">the </w:t>
      </w:r>
      <w:r w:rsidRPr="00B56526">
        <w:rPr>
          <w:b/>
          <w:bCs/>
          <w:lang w:eastAsia="zh-CN"/>
        </w:rPr>
        <w:t xml:space="preserve">question </w:t>
      </w:r>
      <w:r>
        <w:rPr>
          <w:rFonts w:eastAsiaTheme="minorEastAsia" w:hint="eastAsia"/>
          <w:b/>
          <w:bCs/>
          <w:lang w:eastAsia="zh-CN"/>
        </w:rPr>
        <w:t xml:space="preserve">Q2.3 </w:t>
      </w:r>
      <w:r w:rsidRPr="00171CDC">
        <w:rPr>
          <w:rFonts w:eastAsiaTheme="minorEastAsia"/>
          <w:b/>
          <w:bCs/>
          <w:lang w:eastAsia="zh-CN"/>
        </w:rPr>
        <w:t>on carrier phase positioning</w:t>
      </w:r>
      <w:r w:rsidRPr="00B56526">
        <w:rPr>
          <w:b/>
          <w:bCs/>
          <w:lang w:eastAsia="x-none"/>
        </w:rPr>
        <w:t>:</w:t>
      </w:r>
    </w:p>
    <w:p w14:paraId="73224B06" w14:textId="77777777" w:rsidR="006B76EF" w:rsidRDefault="006B76EF" w:rsidP="006B76EF">
      <w:pPr>
        <w:pStyle w:val="ad"/>
        <w:numPr>
          <w:ilvl w:val="0"/>
          <w:numId w:val="35"/>
        </w:numPr>
        <w:spacing w:after="120"/>
        <w:ind w:leftChars="0"/>
        <w:jc w:val="both"/>
        <w:rPr>
          <w:rFonts w:ascii="Times New Roman" w:hAnsi="Times New Roman"/>
          <w:b/>
          <w:bCs/>
        </w:rPr>
      </w:pPr>
      <w:r>
        <w:rPr>
          <w:rFonts w:ascii="Times New Roman" w:hAnsi="Times New Roman"/>
          <w:b/>
          <w:bCs/>
        </w:rPr>
        <w:t>F</w:t>
      </w:r>
      <w:r w:rsidRPr="00E81C95">
        <w:rPr>
          <w:rFonts w:ascii="Times New Roman" w:hAnsi="Times New Roman"/>
          <w:b/>
          <w:bCs/>
        </w:rPr>
        <w:t>or simultaneous measurement on same DL PRS by a target UE and a PRU,</w:t>
      </w:r>
      <w:r>
        <w:rPr>
          <w:rFonts w:ascii="Times New Roman" w:hAnsi="Times New Roman"/>
          <w:b/>
          <w:bCs/>
        </w:rPr>
        <w:t xml:space="preserve"> up to two </w:t>
      </w:r>
      <w:r w:rsidRPr="00A67CAA">
        <w:rPr>
          <w:rFonts w:ascii="Times New Roman" w:hAnsi="Times New Roman"/>
          <w:b/>
          <w:bCs/>
        </w:rPr>
        <w:t>set</w:t>
      </w:r>
      <w:r>
        <w:rPr>
          <w:rFonts w:ascii="Times New Roman" w:hAnsi="Times New Roman"/>
          <w:b/>
          <w:bCs/>
        </w:rPr>
        <w:t>s</w:t>
      </w:r>
      <w:r w:rsidRPr="00A67CAA">
        <w:rPr>
          <w:rFonts w:ascii="Times New Roman" w:hAnsi="Times New Roman"/>
          <w:b/>
          <w:bCs/>
        </w:rPr>
        <w:t xml:space="preserve"> of time window configuration parameters </w:t>
      </w:r>
      <w:r>
        <w:rPr>
          <w:rFonts w:ascii="Times New Roman" w:hAnsi="Times New Roman"/>
          <w:b/>
          <w:bCs/>
        </w:rPr>
        <w:t xml:space="preserve">can be signalled to UE for measuring the DL PRS from a TRP. Each </w:t>
      </w:r>
      <w:r w:rsidRPr="00E81C95">
        <w:rPr>
          <w:rFonts w:ascii="Times New Roman" w:hAnsi="Times New Roman"/>
          <w:b/>
          <w:bCs/>
        </w:rPr>
        <w:t>set of time window configuration parameters</w:t>
      </w:r>
      <w:r>
        <w:rPr>
          <w:rFonts w:ascii="Times New Roman" w:hAnsi="Times New Roman"/>
          <w:b/>
          <w:bCs/>
        </w:rPr>
        <w:t xml:space="preserve"> </w:t>
      </w:r>
      <w:r w:rsidRPr="00E81C95">
        <w:rPr>
          <w:rFonts w:ascii="Times New Roman" w:hAnsi="Times New Roman"/>
          <w:b/>
          <w:bCs/>
        </w:rPr>
        <w:t>results in multiple time domain window</w:t>
      </w:r>
      <w:r>
        <w:rPr>
          <w:rFonts w:ascii="Times New Roman" w:hAnsi="Times New Roman"/>
          <w:b/>
          <w:bCs/>
        </w:rPr>
        <w:t xml:space="preserve"> instance</w:t>
      </w:r>
      <w:r w:rsidRPr="00E81C95">
        <w:rPr>
          <w:rFonts w:ascii="Times New Roman" w:hAnsi="Times New Roman"/>
          <w:b/>
          <w:bCs/>
        </w:rPr>
        <w:t>s for the measurement.</w:t>
      </w:r>
    </w:p>
    <w:p w14:paraId="6842B96F" w14:textId="4330B08E" w:rsidR="00D62B53" w:rsidRPr="00B56526" w:rsidRDefault="00D62B53" w:rsidP="00D62B53">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7</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Pr>
          <w:rFonts w:eastAsiaTheme="minorEastAsia" w:hint="eastAsia"/>
          <w:b/>
          <w:bCs/>
          <w:lang w:eastAsia="zh-CN"/>
        </w:rPr>
        <w:t xml:space="preserve">the </w:t>
      </w:r>
      <w:r w:rsidRPr="00B56526">
        <w:rPr>
          <w:b/>
          <w:bCs/>
          <w:lang w:eastAsia="zh-CN"/>
        </w:rPr>
        <w:t xml:space="preserve">question </w:t>
      </w:r>
      <w:r>
        <w:rPr>
          <w:rFonts w:eastAsiaTheme="minorEastAsia" w:hint="eastAsia"/>
          <w:b/>
          <w:bCs/>
          <w:lang w:eastAsia="zh-CN"/>
        </w:rPr>
        <w:t>Q2.</w:t>
      </w:r>
      <w:r w:rsidR="00737B4E">
        <w:rPr>
          <w:rFonts w:eastAsiaTheme="minorEastAsia" w:hint="eastAsia"/>
          <w:b/>
          <w:bCs/>
          <w:lang w:eastAsia="zh-CN"/>
        </w:rPr>
        <w:t>4</w:t>
      </w:r>
      <w:r>
        <w:rPr>
          <w:rFonts w:eastAsiaTheme="minorEastAsia" w:hint="eastAsia"/>
          <w:b/>
          <w:bCs/>
          <w:lang w:eastAsia="zh-CN"/>
        </w:rPr>
        <w:t xml:space="preserve"> </w:t>
      </w:r>
      <w:r w:rsidRPr="00171CDC">
        <w:rPr>
          <w:rFonts w:eastAsiaTheme="minorEastAsia"/>
          <w:b/>
          <w:bCs/>
          <w:lang w:eastAsia="zh-CN"/>
        </w:rPr>
        <w:t>on carrier phase positioning</w:t>
      </w:r>
      <w:r w:rsidRPr="00B56526">
        <w:rPr>
          <w:b/>
          <w:bCs/>
          <w:lang w:eastAsia="x-none"/>
        </w:rPr>
        <w:t>:</w:t>
      </w:r>
    </w:p>
    <w:p w14:paraId="62D0CFBB" w14:textId="77777777" w:rsidR="00D62B53" w:rsidRPr="00AC01B4" w:rsidRDefault="00D62B53" w:rsidP="00D62B53">
      <w:pPr>
        <w:pStyle w:val="ad"/>
        <w:numPr>
          <w:ilvl w:val="0"/>
          <w:numId w:val="35"/>
        </w:numPr>
        <w:spacing w:after="120"/>
        <w:ind w:leftChars="0"/>
        <w:jc w:val="both"/>
        <w:rPr>
          <w:rFonts w:ascii="Times New Roman" w:hAnsi="Times New Roman"/>
          <w:b/>
          <w:bCs/>
        </w:rPr>
      </w:pPr>
      <w:r>
        <w:rPr>
          <w:rFonts w:ascii="Times New Roman" w:eastAsiaTheme="minorEastAsia" w:hAnsi="Times New Roman" w:hint="eastAsia"/>
          <w:b/>
          <w:bCs/>
          <w:lang w:val="en-US" w:eastAsia="zh-CN"/>
        </w:rPr>
        <w:t>T</w:t>
      </w:r>
      <w:r w:rsidRPr="008E76DF">
        <w:rPr>
          <w:rFonts w:ascii="Times New Roman" w:hAnsi="Times New Roman"/>
          <w:b/>
          <w:bCs/>
        </w:rPr>
        <w:t xml:space="preserve">here is no need for </w:t>
      </w:r>
      <w:proofErr w:type="spellStart"/>
      <w:r w:rsidRPr="008E76DF">
        <w:rPr>
          <w:rFonts w:ascii="Times New Roman" w:hAnsi="Times New Roman"/>
          <w:b/>
          <w:bCs/>
        </w:rPr>
        <w:t>gNB</w:t>
      </w:r>
      <w:proofErr w:type="spellEnd"/>
      <w:r w:rsidRPr="008E76DF">
        <w:rPr>
          <w:rFonts w:ascii="Times New Roman" w:hAnsi="Times New Roman"/>
          <w:b/>
          <w:bCs/>
        </w:rPr>
        <w:t xml:space="preserve"> to indicate the time window(s) directl</w:t>
      </w:r>
      <w:r>
        <w:rPr>
          <w:rFonts w:ascii="Times New Roman" w:hAnsi="Times New Roman"/>
          <w:b/>
          <w:bCs/>
        </w:rPr>
        <w:t xml:space="preserve">y to UE for </w:t>
      </w:r>
      <w:r w:rsidRPr="007A5302">
        <w:rPr>
          <w:rFonts w:ascii="Times New Roman" w:hAnsi="Times New Roman"/>
          <w:b/>
          <w:bCs/>
        </w:rPr>
        <w:t>simultaneous transmission of UL SRS from a target UE and a PRU</w:t>
      </w:r>
      <w:r w:rsidRPr="00E81C95">
        <w:rPr>
          <w:rFonts w:ascii="Times New Roman" w:hAnsi="Times New Roman"/>
          <w:b/>
          <w:bCs/>
        </w:rPr>
        <w:t>.</w:t>
      </w:r>
    </w:p>
    <w:p w14:paraId="42A49406" w14:textId="77777777" w:rsidR="00290125" w:rsidRPr="00B56526" w:rsidRDefault="00290125" w:rsidP="00290125">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8</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w:t>
      </w:r>
      <w:r>
        <w:rPr>
          <w:b/>
          <w:bCs/>
          <w:lang w:eastAsia="zh-CN"/>
        </w:rPr>
        <w:t>s</w:t>
      </w:r>
      <w:r w:rsidRPr="00B56526">
        <w:rPr>
          <w:b/>
          <w:bCs/>
          <w:lang w:eastAsia="zh-CN"/>
        </w:rPr>
        <w:t xml:space="preserve"> to </w:t>
      </w:r>
      <w:r>
        <w:rPr>
          <w:rFonts w:eastAsiaTheme="minorEastAsia" w:hint="eastAsia"/>
          <w:b/>
          <w:bCs/>
          <w:lang w:eastAsia="zh-CN"/>
        </w:rPr>
        <w:t xml:space="preserve">the </w:t>
      </w:r>
      <w:r w:rsidRPr="00B56526">
        <w:rPr>
          <w:b/>
          <w:bCs/>
          <w:lang w:eastAsia="zh-CN"/>
        </w:rPr>
        <w:t xml:space="preserve">question </w:t>
      </w:r>
      <w:r>
        <w:rPr>
          <w:rFonts w:eastAsiaTheme="minorEastAsia" w:hint="eastAsia"/>
          <w:b/>
          <w:bCs/>
          <w:lang w:eastAsia="zh-CN"/>
        </w:rPr>
        <w:t xml:space="preserve">Q2.5 </w:t>
      </w:r>
      <w:r w:rsidRPr="00171CDC">
        <w:rPr>
          <w:rFonts w:eastAsiaTheme="minorEastAsia"/>
          <w:b/>
          <w:bCs/>
          <w:lang w:eastAsia="zh-CN"/>
        </w:rPr>
        <w:t>on carrier phase positioning</w:t>
      </w:r>
      <w:r w:rsidRPr="00B56526">
        <w:rPr>
          <w:b/>
          <w:bCs/>
          <w:lang w:eastAsia="x-none"/>
        </w:rPr>
        <w:t>:</w:t>
      </w:r>
    </w:p>
    <w:p w14:paraId="3ECF7AE1" w14:textId="77777777" w:rsidR="00290125" w:rsidRPr="00AC01B4" w:rsidRDefault="00290125" w:rsidP="00290125">
      <w:pPr>
        <w:pStyle w:val="ad"/>
        <w:numPr>
          <w:ilvl w:val="0"/>
          <w:numId w:val="35"/>
        </w:numPr>
        <w:spacing w:after="120"/>
        <w:ind w:leftChars="0"/>
        <w:jc w:val="both"/>
        <w:rPr>
          <w:rFonts w:ascii="Times New Roman" w:hAnsi="Times New Roman"/>
          <w:b/>
          <w:bCs/>
        </w:rPr>
      </w:pPr>
      <w:r>
        <w:rPr>
          <w:rFonts w:ascii="Times New Roman" w:eastAsiaTheme="minorEastAsia" w:hAnsi="Times New Roman" w:hint="eastAsia"/>
          <w:b/>
          <w:bCs/>
          <w:lang w:val="en-US" w:eastAsia="zh-CN"/>
        </w:rPr>
        <w:t>F</w:t>
      </w:r>
      <w:r w:rsidRPr="005E2683">
        <w:rPr>
          <w:rFonts w:ascii="Times New Roman" w:eastAsiaTheme="minorEastAsia" w:hAnsi="Times New Roman"/>
          <w:b/>
          <w:bCs/>
          <w:lang w:val="en-US" w:eastAsia="zh-CN"/>
        </w:rPr>
        <w:t>or UE-based carrier phase positioning, the LMF can forward both the carrier phase measurement and the legacy measurement associated with the carrier phase measurement</w:t>
      </w:r>
      <w:r>
        <w:rPr>
          <w:rFonts w:ascii="Times New Roman" w:eastAsiaTheme="minorEastAsia" w:hAnsi="Times New Roman"/>
          <w:b/>
          <w:bCs/>
          <w:lang w:val="en-US" w:eastAsia="zh-CN"/>
        </w:rPr>
        <w:t xml:space="preserve"> from the PRU to the target UE</w:t>
      </w:r>
      <w:r w:rsidRPr="00E81C95">
        <w:rPr>
          <w:rFonts w:ascii="Times New Roman" w:hAnsi="Times New Roman"/>
          <w:b/>
          <w:bCs/>
        </w:rPr>
        <w:t>.</w:t>
      </w:r>
    </w:p>
    <w:p w14:paraId="38A9D544" w14:textId="77777777" w:rsidR="00290125" w:rsidRPr="00AC01B4" w:rsidRDefault="00290125" w:rsidP="00290125">
      <w:pPr>
        <w:pStyle w:val="ad"/>
        <w:numPr>
          <w:ilvl w:val="0"/>
          <w:numId w:val="35"/>
        </w:numPr>
        <w:spacing w:after="120"/>
        <w:ind w:leftChars="0"/>
        <w:jc w:val="both"/>
        <w:rPr>
          <w:rFonts w:ascii="Times New Roman" w:hAnsi="Times New Roman"/>
          <w:b/>
          <w:bCs/>
        </w:rPr>
      </w:pPr>
      <w:r>
        <w:rPr>
          <w:rFonts w:ascii="Times New Roman" w:eastAsiaTheme="minorEastAsia" w:hAnsi="Times New Roman" w:hint="eastAsia"/>
          <w:b/>
          <w:bCs/>
          <w:lang w:eastAsia="zh-CN"/>
        </w:rPr>
        <w:t>I</w:t>
      </w:r>
      <w:r w:rsidRPr="005E2683">
        <w:rPr>
          <w:rFonts w:ascii="Times New Roman" w:hAnsi="Times New Roman"/>
          <w:b/>
          <w:bCs/>
        </w:rPr>
        <w:t>f UE-based periodic positioning services need to be supported, positioning assistance data containing PRU measurement (and additional information of the same PRU) needs to be provided periodically to the target UE</w:t>
      </w:r>
      <w:r>
        <w:rPr>
          <w:rFonts w:ascii="Times New Roman" w:eastAsiaTheme="minorEastAsia" w:hAnsi="Times New Roman" w:hint="eastAsia"/>
          <w:b/>
          <w:bCs/>
          <w:lang w:eastAsia="zh-CN"/>
        </w:rPr>
        <w:t>.</w:t>
      </w:r>
    </w:p>
    <w:p w14:paraId="66676F23" w14:textId="77777777" w:rsidR="00290125" w:rsidRPr="00EC7CC2" w:rsidRDefault="00290125" w:rsidP="00290125">
      <w:pPr>
        <w:pStyle w:val="ad"/>
        <w:numPr>
          <w:ilvl w:val="0"/>
          <w:numId w:val="35"/>
        </w:numPr>
        <w:spacing w:after="120"/>
        <w:ind w:leftChars="0"/>
        <w:jc w:val="both"/>
        <w:rPr>
          <w:rFonts w:ascii="Times New Roman" w:hAnsi="Times New Roman"/>
          <w:b/>
          <w:bCs/>
        </w:rPr>
      </w:pPr>
      <w:r>
        <w:rPr>
          <w:rFonts w:ascii="Times New Roman" w:eastAsiaTheme="minorEastAsia" w:hAnsi="Times New Roman" w:hint="eastAsia"/>
          <w:b/>
          <w:bCs/>
          <w:lang w:eastAsia="zh-CN"/>
        </w:rPr>
        <w:t>T</w:t>
      </w:r>
      <w:r w:rsidRPr="005E2683">
        <w:rPr>
          <w:rFonts w:ascii="Times New Roman" w:hAnsi="Times New Roman"/>
          <w:b/>
          <w:bCs/>
        </w:rPr>
        <w:t>he UE can send a request to the LMF to initiate the periodic provisioning of assistance data</w:t>
      </w:r>
      <w:r>
        <w:rPr>
          <w:rFonts w:ascii="Times New Roman" w:eastAsiaTheme="minorEastAsia" w:hAnsi="Times New Roman" w:hint="eastAsia"/>
          <w:b/>
          <w:bCs/>
          <w:lang w:eastAsia="zh-CN"/>
        </w:rPr>
        <w:t>.</w:t>
      </w:r>
      <w:r>
        <w:rPr>
          <w:rFonts w:ascii="Times New Roman" w:eastAsiaTheme="minorEastAsia" w:hAnsi="Times New Roman"/>
          <w:b/>
          <w:bCs/>
          <w:lang w:eastAsia="zh-CN"/>
        </w:rPr>
        <w:t xml:space="preserve"> </w:t>
      </w:r>
    </w:p>
    <w:p w14:paraId="291F7EF6" w14:textId="77777777" w:rsidR="00290125" w:rsidRPr="007240AF" w:rsidRDefault="00290125" w:rsidP="00290125">
      <w:pPr>
        <w:pStyle w:val="ad"/>
        <w:numPr>
          <w:ilvl w:val="1"/>
          <w:numId w:val="35"/>
        </w:numPr>
        <w:spacing w:after="120"/>
        <w:ind w:leftChars="0"/>
        <w:jc w:val="both"/>
        <w:rPr>
          <w:rFonts w:ascii="Times New Roman" w:hAnsi="Times New Roman"/>
          <w:b/>
          <w:bCs/>
        </w:rPr>
      </w:pPr>
      <w:r>
        <w:rPr>
          <w:rFonts w:ascii="Times New Roman" w:eastAsiaTheme="minorEastAsia" w:hAnsi="Times New Roman"/>
          <w:b/>
          <w:bCs/>
          <w:lang w:eastAsia="zh-CN"/>
        </w:rPr>
        <w:t>It is up to RAN2 to work on the signalling details.</w:t>
      </w:r>
    </w:p>
    <w:p w14:paraId="470EA946" w14:textId="77777777" w:rsidR="00D62B53" w:rsidRPr="00B56526" w:rsidRDefault="00D62B53" w:rsidP="00D62B53">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9</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Pr>
          <w:rFonts w:eastAsiaTheme="minorEastAsia" w:hint="eastAsia"/>
          <w:b/>
          <w:bCs/>
          <w:lang w:eastAsia="zh-CN"/>
        </w:rPr>
        <w:t xml:space="preserve">the </w:t>
      </w:r>
      <w:r w:rsidRPr="00B56526">
        <w:rPr>
          <w:b/>
          <w:bCs/>
          <w:lang w:eastAsia="zh-CN"/>
        </w:rPr>
        <w:t xml:space="preserve">question </w:t>
      </w:r>
      <w:r>
        <w:rPr>
          <w:rFonts w:eastAsiaTheme="minorEastAsia" w:hint="eastAsia"/>
          <w:b/>
          <w:bCs/>
          <w:lang w:eastAsia="zh-CN"/>
        </w:rPr>
        <w:t xml:space="preserve">Q2.6 </w:t>
      </w:r>
      <w:r w:rsidRPr="00171CDC">
        <w:rPr>
          <w:rFonts w:eastAsiaTheme="minorEastAsia"/>
          <w:b/>
          <w:bCs/>
          <w:lang w:eastAsia="zh-CN"/>
        </w:rPr>
        <w:t>on carrier phase positioning</w:t>
      </w:r>
      <w:r w:rsidRPr="00B56526">
        <w:rPr>
          <w:b/>
          <w:bCs/>
          <w:lang w:eastAsia="x-none"/>
        </w:rPr>
        <w:t>:</w:t>
      </w:r>
    </w:p>
    <w:p w14:paraId="1880CF9A" w14:textId="77777777" w:rsidR="00D62B53" w:rsidRPr="00C43327" w:rsidRDefault="00D62B53" w:rsidP="00D62B53">
      <w:pPr>
        <w:pStyle w:val="ad"/>
        <w:numPr>
          <w:ilvl w:val="0"/>
          <w:numId w:val="35"/>
        </w:numPr>
        <w:autoSpaceDN w:val="0"/>
        <w:spacing w:after="120"/>
        <w:ind w:leftChars="0"/>
        <w:jc w:val="both"/>
        <w:rPr>
          <w:rFonts w:eastAsiaTheme="minorEastAsia"/>
          <w:b/>
          <w:lang w:eastAsia="zh-CN"/>
        </w:rPr>
      </w:pPr>
      <w:r w:rsidRPr="00AC01B4">
        <w:rPr>
          <w:rFonts w:ascii="Times New Roman" w:eastAsiaTheme="minorEastAsia" w:hAnsi="Times New Roman" w:hint="eastAsia"/>
          <w:b/>
          <w:bCs/>
          <w:lang w:val="en-US" w:eastAsia="zh-CN"/>
        </w:rPr>
        <w:t>C</w:t>
      </w:r>
      <w:r w:rsidRPr="00AC01B4">
        <w:rPr>
          <w:rFonts w:ascii="Times New Roman" w:eastAsiaTheme="minorEastAsia" w:hAnsi="Times New Roman"/>
          <w:b/>
          <w:bCs/>
          <w:lang w:val="en-US" w:eastAsia="zh-CN"/>
        </w:rPr>
        <w:t xml:space="preserve">arrier phase measurements </w:t>
      </w:r>
      <w:r>
        <w:rPr>
          <w:rFonts w:ascii="Times New Roman" w:eastAsiaTheme="minorEastAsia" w:hAnsi="Times New Roman"/>
          <w:b/>
          <w:bCs/>
          <w:lang w:val="en-US" w:eastAsia="zh-CN"/>
        </w:rPr>
        <w:t xml:space="preserve">reported by UE or TRP </w:t>
      </w:r>
      <w:r w:rsidRPr="00AC01B4">
        <w:rPr>
          <w:rFonts w:ascii="Times New Roman" w:eastAsiaTheme="minorEastAsia" w:hAnsi="Times New Roman"/>
          <w:b/>
          <w:bCs/>
          <w:lang w:val="en-US" w:eastAsia="zh-CN"/>
        </w:rPr>
        <w:t>are only for the first path of the associated legacy timing measurement</w:t>
      </w:r>
      <w:r w:rsidRPr="00AC01B4">
        <w:rPr>
          <w:rFonts w:ascii="Times New Roman" w:hAnsi="Times New Roman"/>
          <w:b/>
          <w:bCs/>
        </w:rPr>
        <w:t>.</w:t>
      </w:r>
    </w:p>
    <w:p w14:paraId="4A55E50D" w14:textId="100C8BCE" w:rsidR="00DE051E" w:rsidRPr="00B56526" w:rsidRDefault="00DE051E" w:rsidP="00DE051E">
      <w:pPr>
        <w:spacing w:after="120"/>
        <w:jc w:val="both"/>
        <w:rPr>
          <w:b/>
          <w:bCs/>
          <w:lang w:eastAsia="x-none"/>
        </w:rPr>
      </w:pPr>
      <w:bookmarkStart w:id="2" w:name="_GoBack"/>
      <w:bookmarkEnd w:id="2"/>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10</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sidR="0070053C">
        <w:rPr>
          <w:rFonts w:eastAsiaTheme="minorEastAsia" w:hint="eastAsia"/>
          <w:b/>
          <w:bCs/>
          <w:lang w:eastAsia="zh-CN"/>
        </w:rPr>
        <w:t xml:space="preserve">the </w:t>
      </w:r>
      <w:r w:rsidR="0070053C" w:rsidRPr="00B56526">
        <w:rPr>
          <w:b/>
          <w:bCs/>
          <w:lang w:eastAsia="zh-CN"/>
        </w:rPr>
        <w:t>question</w:t>
      </w:r>
      <w:r w:rsidR="0070053C" w:rsidRPr="00B56526" w:rsidDel="0070053C">
        <w:rPr>
          <w:b/>
          <w:bCs/>
          <w:lang w:eastAsia="zh-CN"/>
        </w:rPr>
        <w:t xml:space="preserve"> </w:t>
      </w:r>
      <w:r w:rsidRPr="007240AF">
        <w:rPr>
          <w:b/>
          <w:bCs/>
        </w:rPr>
        <w:t>Q</w:t>
      </w:r>
      <w:r>
        <w:rPr>
          <w:rFonts w:eastAsiaTheme="minorEastAsia" w:hint="eastAsia"/>
          <w:b/>
          <w:bCs/>
          <w:lang w:eastAsia="zh-CN"/>
        </w:rPr>
        <w:t>3.</w:t>
      </w:r>
      <w:r w:rsidRPr="007240AF">
        <w:rPr>
          <w:b/>
          <w:bCs/>
        </w:rPr>
        <w:t>1</w:t>
      </w:r>
      <w:r w:rsidRPr="00B56526">
        <w:rPr>
          <w:b/>
          <w:bCs/>
          <w:lang w:eastAsia="zh-CN"/>
        </w:rPr>
        <w:t xml:space="preserve"> </w:t>
      </w:r>
      <w:r>
        <w:rPr>
          <w:rFonts w:eastAsiaTheme="minorEastAsia" w:hint="eastAsia"/>
          <w:b/>
          <w:bCs/>
          <w:lang w:eastAsia="zh-CN"/>
        </w:rPr>
        <w:t xml:space="preserve">on </w:t>
      </w:r>
      <w:r w:rsidRPr="00106C55">
        <w:rPr>
          <w:rFonts w:eastAsiaTheme="minorEastAsia"/>
          <w:b/>
          <w:bCs/>
          <w:lang w:eastAsia="zh-CN"/>
        </w:rPr>
        <w:t>bandwidth aggregation for positioning</w:t>
      </w:r>
      <w:r w:rsidRPr="00B56526">
        <w:rPr>
          <w:b/>
          <w:bCs/>
          <w:lang w:eastAsia="x-none"/>
        </w:rPr>
        <w:t>:</w:t>
      </w:r>
    </w:p>
    <w:p w14:paraId="5C40EE6D" w14:textId="77777777" w:rsidR="00DE051E" w:rsidRPr="007240AF" w:rsidRDefault="00DE051E" w:rsidP="00DE051E">
      <w:pPr>
        <w:pStyle w:val="ad"/>
        <w:numPr>
          <w:ilvl w:val="0"/>
          <w:numId w:val="35"/>
        </w:numPr>
        <w:spacing w:after="120"/>
        <w:ind w:leftChars="0"/>
        <w:rPr>
          <w:rFonts w:ascii="Times New Roman" w:hAnsi="Times New Roman"/>
          <w:b/>
          <w:bCs/>
        </w:rPr>
      </w:pPr>
      <w:r w:rsidRPr="007240AF">
        <w:rPr>
          <w:rFonts w:ascii="Times New Roman" w:hAnsi="Times New Roman"/>
          <w:b/>
          <w:bCs/>
        </w:rPr>
        <w:t>RAN1 has agreed to support configuring up to two PFL combinations</w:t>
      </w:r>
      <w:r>
        <w:rPr>
          <w:rFonts w:ascii="Times New Roman" w:hAnsi="Times New Roman"/>
          <w:b/>
          <w:bCs/>
        </w:rPr>
        <w:t xml:space="preserve">, where </w:t>
      </w:r>
      <w:r w:rsidRPr="007240AF">
        <w:rPr>
          <w:rFonts w:ascii="Times New Roman" w:hAnsi="Times New Roman"/>
          <w:b/>
          <w:bCs/>
        </w:rPr>
        <w:t>PFL1 aggregated with PFL2 and PFL3 aggregated with PFL4</w:t>
      </w:r>
      <w:r>
        <w:rPr>
          <w:rFonts w:ascii="Times New Roman" w:hAnsi="Times New Roman"/>
          <w:b/>
          <w:bCs/>
        </w:rPr>
        <w:t>. The combinations ar</w:t>
      </w:r>
      <w:r w:rsidRPr="007240AF">
        <w:rPr>
          <w:rFonts w:ascii="Times New Roman" w:hAnsi="Times New Roman"/>
          <w:b/>
          <w:bCs/>
        </w:rPr>
        <w:t xml:space="preserve">e measured in </w:t>
      </w:r>
      <w:proofErr w:type="spellStart"/>
      <w:r w:rsidRPr="007240AF">
        <w:rPr>
          <w:rFonts w:ascii="Times New Roman" w:hAnsi="Times New Roman"/>
          <w:b/>
          <w:bCs/>
        </w:rPr>
        <w:t>TDMed</w:t>
      </w:r>
      <w:proofErr w:type="spellEnd"/>
      <w:r w:rsidRPr="007240AF">
        <w:rPr>
          <w:rFonts w:ascii="Times New Roman" w:hAnsi="Times New Roman"/>
          <w:b/>
          <w:bCs/>
        </w:rPr>
        <w:t xml:space="preserve"> manner. However, the same PFL(s) configured in different combinations of linked PFLs are not supported.</w:t>
      </w:r>
    </w:p>
    <w:p w14:paraId="66CCA249" w14:textId="018FCD11" w:rsidR="00DE051E" w:rsidRPr="00B56526" w:rsidRDefault="00DE051E" w:rsidP="00DE051E">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11</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sidR="0070053C">
        <w:rPr>
          <w:rFonts w:eastAsiaTheme="minorEastAsia" w:hint="eastAsia"/>
          <w:b/>
          <w:bCs/>
          <w:lang w:eastAsia="zh-CN"/>
        </w:rPr>
        <w:t xml:space="preserve">the </w:t>
      </w:r>
      <w:r w:rsidR="0070053C" w:rsidRPr="00B56526">
        <w:rPr>
          <w:b/>
          <w:bCs/>
          <w:lang w:eastAsia="zh-CN"/>
        </w:rPr>
        <w:t>question</w:t>
      </w:r>
      <w:r w:rsidR="0070053C" w:rsidRPr="00B56526" w:rsidDel="0070053C">
        <w:rPr>
          <w:b/>
          <w:bCs/>
          <w:lang w:eastAsia="zh-CN"/>
        </w:rPr>
        <w:t xml:space="preserve"> </w:t>
      </w:r>
      <w:r w:rsidRPr="007240AF">
        <w:rPr>
          <w:b/>
          <w:bCs/>
        </w:rPr>
        <w:t>Q</w:t>
      </w:r>
      <w:r>
        <w:rPr>
          <w:rFonts w:eastAsiaTheme="minorEastAsia" w:hint="eastAsia"/>
          <w:b/>
          <w:bCs/>
          <w:lang w:eastAsia="zh-CN"/>
        </w:rPr>
        <w:t>3.</w:t>
      </w:r>
      <w:r>
        <w:rPr>
          <w:b/>
          <w:bCs/>
        </w:rPr>
        <w:t>2</w:t>
      </w:r>
      <w:r w:rsidRPr="00B56526">
        <w:rPr>
          <w:b/>
          <w:bCs/>
          <w:lang w:eastAsia="zh-CN"/>
        </w:rPr>
        <w:t xml:space="preserve"> </w:t>
      </w:r>
      <w:r>
        <w:rPr>
          <w:rFonts w:eastAsiaTheme="minorEastAsia" w:hint="eastAsia"/>
          <w:b/>
          <w:bCs/>
          <w:lang w:eastAsia="zh-CN"/>
        </w:rPr>
        <w:t xml:space="preserve">on </w:t>
      </w:r>
      <w:r w:rsidRPr="00106C55">
        <w:rPr>
          <w:rFonts w:eastAsiaTheme="minorEastAsia"/>
          <w:b/>
          <w:bCs/>
          <w:lang w:eastAsia="zh-CN"/>
        </w:rPr>
        <w:t>bandwidth aggregation for positioning</w:t>
      </w:r>
      <w:r w:rsidRPr="00B56526">
        <w:rPr>
          <w:b/>
          <w:bCs/>
          <w:lang w:eastAsia="x-none"/>
        </w:rPr>
        <w:t>:</w:t>
      </w:r>
    </w:p>
    <w:p w14:paraId="537AC3D4" w14:textId="77777777" w:rsidR="00DE051E" w:rsidRPr="007240AF" w:rsidRDefault="00DE051E" w:rsidP="00DE051E">
      <w:pPr>
        <w:pStyle w:val="ad"/>
        <w:numPr>
          <w:ilvl w:val="0"/>
          <w:numId w:val="35"/>
        </w:numPr>
        <w:spacing w:after="120"/>
        <w:ind w:leftChars="0"/>
        <w:jc w:val="both"/>
        <w:rPr>
          <w:rFonts w:ascii="Times New Roman" w:hAnsi="Times New Roman"/>
          <w:b/>
          <w:bCs/>
        </w:rPr>
      </w:pPr>
      <w:r>
        <w:rPr>
          <w:rFonts w:ascii="Times New Roman" w:hAnsi="Times New Roman"/>
          <w:b/>
          <w:bCs/>
        </w:rPr>
        <w:t>F</w:t>
      </w:r>
      <w:r w:rsidRPr="007240AF">
        <w:rPr>
          <w:rFonts w:ascii="Times New Roman" w:hAnsi="Times New Roman"/>
          <w:b/>
          <w:bCs/>
        </w:rPr>
        <w:t>or bandwidth aggregation positioning</w:t>
      </w:r>
      <w:r>
        <w:rPr>
          <w:rFonts w:ascii="Times New Roman" w:hAnsi="Times New Roman"/>
          <w:b/>
          <w:bCs/>
        </w:rPr>
        <w:t xml:space="preserve">, </w:t>
      </w:r>
      <w:r w:rsidRPr="007240AF">
        <w:rPr>
          <w:rFonts w:ascii="Times New Roman" w:hAnsi="Times New Roman"/>
          <w:b/>
          <w:bCs/>
        </w:rPr>
        <w:t>UE Rx-Tx time difference measurement in RRC_IDLE is not supported</w:t>
      </w:r>
      <w:r>
        <w:rPr>
          <w:rFonts w:ascii="Times New Roman" w:hAnsi="Times New Roman"/>
          <w:b/>
          <w:bCs/>
        </w:rPr>
        <w:t>.</w:t>
      </w:r>
    </w:p>
    <w:p w14:paraId="7CBFC849" w14:textId="0C7E16FF" w:rsidR="00DE051E" w:rsidRPr="00B56526" w:rsidRDefault="00DE051E" w:rsidP="00DE051E">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12</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sidR="0070053C">
        <w:rPr>
          <w:rFonts w:eastAsiaTheme="minorEastAsia" w:hint="eastAsia"/>
          <w:b/>
          <w:bCs/>
          <w:lang w:eastAsia="zh-CN"/>
        </w:rPr>
        <w:t xml:space="preserve">the </w:t>
      </w:r>
      <w:r w:rsidR="0070053C" w:rsidRPr="00B56526">
        <w:rPr>
          <w:b/>
          <w:bCs/>
          <w:lang w:eastAsia="zh-CN"/>
        </w:rPr>
        <w:t>question</w:t>
      </w:r>
      <w:r w:rsidR="0070053C" w:rsidRPr="00B56526" w:rsidDel="0070053C">
        <w:rPr>
          <w:b/>
          <w:bCs/>
          <w:lang w:eastAsia="zh-CN"/>
        </w:rPr>
        <w:t xml:space="preserve"> </w:t>
      </w:r>
      <w:r w:rsidRPr="007240AF">
        <w:rPr>
          <w:b/>
          <w:bCs/>
        </w:rPr>
        <w:t>Q</w:t>
      </w:r>
      <w:r>
        <w:rPr>
          <w:rFonts w:eastAsiaTheme="minorEastAsia" w:hint="eastAsia"/>
          <w:b/>
          <w:bCs/>
          <w:lang w:eastAsia="zh-CN"/>
        </w:rPr>
        <w:t>3.</w:t>
      </w:r>
      <w:r>
        <w:rPr>
          <w:rFonts w:eastAsiaTheme="minorEastAsia"/>
          <w:b/>
          <w:bCs/>
          <w:lang w:eastAsia="zh-CN"/>
        </w:rPr>
        <w:t>3</w:t>
      </w:r>
      <w:r w:rsidRPr="00B56526">
        <w:rPr>
          <w:b/>
          <w:bCs/>
          <w:lang w:eastAsia="zh-CN"/>
        </w:rPr>
        <w:t xml:space="preserve"> </w:t>
      </w:r>
      <w:r>
        <w:rPr>
          <w:rFonts w:eastAsiaTheme="minorEastAsia" w:hint="eastAsia"/>
          <w:b/>
          <w:bCs/>
          <w:lang w:eastAsia="zh-CN"/>
        </w:rPr>
        <w:t xml:space="preserve">on </w:t>
      </w:r>
      <w:r w:rsidRPr="00106C55">
        <w:rPr>
          <w:rFonts w:eastAsiaTheme="minorEastAsia"/>
          <w:b/>
          <w:bCs/>
          <w:lang w:eastAsia="zh-CN"/>
        </w:rPr>
        <w:t>bandwidth aggregation for positioning</w:t>
      </w:r>
      <w:r w:rsidRPr="00B56526">
        <w:rPr>
          <w:b/>
          <w:bCs/>
          <w:lang w:eastAsia="x-none"/>
        </w:rPr>
        <w:t>:</w:t>
      </w:r>
    </w:p>
    <w:p w14:paraId="6473A109" w14:textId="77777777" w:rsidR="00DE051E" w:rsidRPr="007240AF" w:rsidRDefault="00DE051E" w:rsidP="00DE051E">
      <w:pPr>
        <w:pStyle w:val="ad"/>
        <w:numPr>
          <w:ilvl w:val="0"/>
          <w:numId w:val="35"/>
        </w:numPr>
        <w:spacing w:after="120"/>
        <w:ind w:leftChars="0"/>
        <w:jc w:val="both"/>
        <w:rPr>
          <w:rFonts w:ascii="Times New Roman" w:hAnsi="Times New Roman"/>
          <w:b/>
          <w:bCs/>
        </w:rPr>
      </w:pPr>
      <w:r w:rsidRPr="007240AF">
        <w:rPr>
          <w:rFonts w:ascii="Times New Roman" w:eastAsia="宋体" w:hAnsi="Times New Roman"/>
          <w:b/>
          <w:bCs/>
          <w:lang w:eastAsia="zh-CN"/>
        </w:rPr>
        <w:t>The number of PRS resource sets and resources are the same for the aggregated DL PFLs in a TRP.</w:t>
      </w:r>
    </w:p>
    <w:p w14:paraId="3E3C9B2A" w14:textId="5BE0F2C0" w:rsidR="00DE051E" w:rsidRPr="00B56526" w:rsidRDefault="00DE051E" w:rsidP="00DE051E">
      <w:pPr>
        <w:spacing w:after="120"/>
        <w:jc w:val="both"/>
        <w:rPr>
          <w:b/>
          <w:bCs/>
          <w:lang w:eastAsia="x-none"/>
        </w:rPr>
      </w:pPr>
      <w:r w:rsidRPr="00B56526">
        <w:rPr>
          <w:b/>
          <w:bCs/>
          <w:lang w:eastAsia="zh-CN"/>
        </w:rPr>
        <w:t xml:space="preserve">Proposal </w:t>
      </w:r>
      <w:r w:rsidRPr="00B56526">
        <w:rPr>
          <w:b/>
          <w:bCs/>
          <w:lang w:eastAsia="zh-CN"/>
        </w:rPr>
        <w:fldChar w:fldCharType="begin"/>
      </w:r>
      <w:r w:rsidRPr="00B56526">
        <w:rPr>
          <w:b/>
          <w:bCs/>
          <w:lang w:eastAsia="zh-CN"/>
        </w:rPr>
        <w:instrText xml:space="preserve"> SEQ Proposal \* MERGEFORMAT </w:instrText>
      </w:r>
      <w:r w:rsidRPr="00B56526">
        <w:rPr>
          <w:b/>
          <w:bCs/>
          <w:lang w:eastAsia="zh-CN"/>
        </w:rPr>
        <w:fldChar w:fldCharType="separate"/>
      </w:r>
      <w:r>
        <w:rPr>
          <w:b/>
          <w:bCs/>
          <w:noProof/>
          <w:lang w:eastAsia="zh-CN"/>
        </w:rPr>
        <w:t>13</w:t>
      </w:r>
      <w:r w:rsidRPr="00B56526">
        <w:rPr>
          <w:b/>
          <w:bCs/>
          <w:lang w:eastAsia="zh-CN"/>
        </w:rPr>
        <w:fldChar w:fldCharType="end"/>
      </w:r>
      <w:r w:rsidRPr="00B56526">
        <w:rPr>
          <w:rFonts w:eastAsiaTheme="minorEastAsia"/>
          <w:b/>
          <w:bCs/>
          <w:lang w:eastAsia="zh-CN"/>
        </w:rPr>
        <w:t>:</w:t>
      </w:r>
      <w:r w:rsidRPr="00B56526">
        <w:rPr>
          <w:b/>
          <w:bCs/>
          <w:lang w:eastAsia="zh-CN"/>
        </w:rPr>
        <w:t xml:space="preserve"> Adopt the following response to </w:t>
      </w:r>
      <w:r w:rsidR="0070053C">
        <w:rPr>
          <w:rFonts w:eastAsiaTheme="minorEastAsia" w:hint="eastAsia"/>
          <w:b/>
          <w:bCs/>
          <w:lang w:eastAsia="zh-CN"/>
        </w:rPr>
        <w:t xml:space="preserve">the </w:t>
      </w:r>
      <w:r w:rsidR="0070053C" w:rsidRPr="00B56526">
        <w:rPr>
          <w:b/>
          <w:bCs/>
          <w:lang w:eastAsia="zh-CN"/>
        </w:rPr>
        <w:t>question</w:t>
      </w:r>
      <w:r w:rsidR="0070053C" w:rsidRPr="00B56526" w:rsidDel="0070053C">
        <w:rPr>
          <w:b/>
          <w:bCs/>
          <w:lang w:eastAsia="zh-CN"/>
        </w:rPr>
        <w:t xml:space="preserve"> </w:t>
      </w:r>
      <w:r>
        <w:rPr>
          <w:b/>
          <w:bCs/>
          <w:lang w:eastAsia="zh-CN"/>
        </w:rPr>
        <w:t xml:space="preserve">Q3.4 </w:t>
      </w:r>
      <w:r>
        <w:rPr>
          <w:rFonts w:eastAsiaTheme="minorEastAsia" w:hint="eastAsia"/>
          <w:b/>
          <w:bCs/>
          <w:lang w:eastAsia="zh-CN"/>
        </w:rPr>
        <w:t xml:space="preserve">on </w:t>
      </w:r>
      <w:r w:rsidRPr="00106C55">
        <w:rPr>
          <w:rFonts w:eastAsiaTheme="minorEastAsia"/>
          <w:b/>
          <w:bCs/>
          <w:lang w:eastAsia="zh-CN"/>
        </w:rPr>
        <w:t>bandwidth aggregation for positioning</w:t>
      </w:r>
      <w:r w:rsidRPr="00B56526">
        <w:rPr>
          <w:b/>
          <w:bCs/>
          <w:lang w:eastAsia="x-none"/>
        </w:rPr>
        <w:t>:</w:t>
      </w:r>
    </w:p>
    <w:p w14:paraId="3619827C" w14:textId="77777777" w:rsidR="00DE051E" w:rsidRPr="007240AF" w:rsidRDefault="00DE051E" w:rsidP="00DE051E">
      <w:pPr>
        <w:pStyle w:val="ad"/>
        <w:numPr>
          <w:ilvl w:val="0"/>
          <w:numId w:val="35"/>
        </w:numPr>
        <w:spacing w:after="120"/>
        <w:ind w:leftChars="0"/>
        <w:jc w:val="both"/>
        <w:rPr>
          <w:rFonts w:ascii="Times New Roman" w:eastAsia="宋体" w:hAnsi="Times New Roman"/>
          <w:b/>
          <w:bCs/>
          <w:lang w:val="en-US" w:eastAsia="zh-CN"/>
        </w:rPr>
      </w:pPr>
      <w:r>
        <w:rPr>
          <w:rFonts w:ascii="Times New Roman" w:hAnsi="Times New Roman"/>
          <w:b/>
          <w:bCs/>
        </w:rPr>
        <w:lastRenderedPageBreak/>
        <w:t xml:space="preserve">The term </w:t>
      </w:r>
      <w:r w:rsidRPr="007240AF">
        <w:rPr>
          <w:rFonts w:ascii="Times New Roman" w:eastAsia="宋体" w:hAnsi="Times New Roman"/>
          <w:b/>
          <w:bCs/>
          <w:lang w:eastAsia="zh-CN"/>
        </w:rPr>
        <w:t xml:space="preserve">“aggregated reference RSTD” </w:t>
      </w:r>
      <w:r>
        <w:rPr>
          <w:rFonts w:ascii="Times New Roman" w:eastAsia="宋体" w:hAnsi="Times New Roman"/>
          <w:b/>
          <w:bCs/>
          <w:lang w:eastAsia="zh-CN"/>
        </w:rPr>
        <w:t>denotes</w:t>
      </w:r>
      <w:r w:rsidRPr="007240AF">
        <w:rPr>
          <w:rFonts w:ascii="Times New Roman" w:eastAsia="宋体" w:hAnsi="Times New Roman"/>
          <w:b/>
          <w:bCs/>
          <w:lang w:eastAsia="zh-CN"/>
        </w:rPr>
        <w:t xml:space="preserve"> the reference TOA of the reference TRP is measured from the aggregated DL </w:t>
      </w:r>
      <w:r>
        <w:rPr>
          <w:rFonts w:ascii="Times New Roman" w:eastAsia="宋体" w:hAnsi="Times New Roman"/>
          <w:b/>
          <w:bCs/>
          <w:lang w:eastAsia="zh-CN"/>
        </w:rPr>
        <w:t>PRS resources</w:t>
      </w:r>
      <w:r w:rsidRPr="007240AF">
        <w:rPr>
          <w:rFonts w:ascii="Times New Roman" w:eastAsia="宋体" w:hAnsi="Times New Roman"/>
          <w:b/>
          <w:bCs/>
          <w:lang w:eastAsia="zh-CN"/>
        </w:rPr>
        <w:t>.</w:t>
      </w:r>
    </w:p>
    <w:p w14:paraId="0DBBEF32" w14:textId="77777777" w:rsidR="00DE051E" w:rsidRPr="002B48A8" w:rsidRDefault="00DE051E" w:rsidP="002B48A8">
      <w:pPr>
        <w:spacing w:after="120"/>
        <w:jc w:val="both"/>
        <w:rPr>
          <w:rFonts w:eastAsiaTheme="minorEastAsia"/>
          <w:b/>
          <w:bCs/>
          <w:lang w:val="en-GB" w:eastAsia="zh-CN"/>
        </w:rPr>
      </w:pPr>
    </w:p>
    <w:p w14:paraId="299E35CC" w14:textId="5FC04503" w:rsidR="00AF6978" w:rsidRPr="0052231C" w:rsidRDefault="00AF6978" w:rsidP="00747442">
      <w:pPr>
        <w:pStyle w:val="1"/>
        <w:spacing w:afterLines="0" w:after="156"/>
        <w:jc w:val="both"/>
      </w:pPr>
      <w:r w:rsidRPr="0052231C">
        <w:t>References</w:t>
      </w:r>
    </w:p>
    <w:p w14:paraId="6D24B8DD" w14:textId="1EDCCFA7" w:rsidR="00CB0913" w:rsidRDefault="00261B9F" w:rsidP="00F00D63">
      <w:pPr>
        <w:pStyle w:val="ad"/>
        <w:numPr>
          <w:ilvl w:val="0"/>
          <w:numId w:val="6"/>
        </w:numPr>
        <w:spacing w:afterLines="0" w:after="120"/>
        <w:ind w:leftChars="0"/>
        <w:jc w:val="both"/>
        <w:rPr>
          <w:rFonts w:ascii="Times New Roman" w:eastAsia="宋体" w:hAnsi="Times New Roman"/>
          <w:szCs w:val="21"/>
        </w:rPr>
      </w:pPr>
      <w:bookmarkStart w:id="3" w:name="_Ref149567975"/>
      <w:bookmarkStart w:id="4" w:name="_Ref64637089"/>
      <w:bookmarkStart w:id="5" w:name="_Ref64636111"/>
      <w:r w:rsidRPr="00930B9E">
        <w:rPr>
          <w:rFonts w:ascii="Times New Roman" w:eastAsia="宋体" w:hAnsi="Times New Roman"/>
          <w:szCs w:val="21"/>
          <w:lang w:eastAsia="zh-CN"/>
        </w:rPr>
        <w:t>R2-2311391</w:t>
      </w:r>
      <w:r w:rsidR="00CD3E04" w:rsidRPr="00930B9E">
        <w:rPr>
          <w:rFonts w:ascii="Times New Roman" w:eastAsia="宋体" w:hAnsi="Times New Roman"/>
          <w:szCs w:val="21"/>
          <w:lang w:eastAsia="zh-CN"/>
        </w:rPr>
        <w:t>,</w:t>
      </w:r>
      <w:r w:rsidR="00CB0913" w:rsidRPr="00930B9E">
        <w:rPr>
          <w:rFonts w:ascii="Times New Roman" w:eastAsia="宋体" w:hAnsi="Times New Roman"/>
          <w:szCs w:val="21"/>
        </w:rPr>
        <w:t xml:space="preserve"> </w:t>
      </w:r>
      <w:r w:rsidRPr="00930B9E">
        <w:rPr>
          <w:rFonts w:ascii="Times New Roman" w:hAnsi="Times New Roman"/>
        </w:rPr>
        <w:t>L</w:t>
      </w:r>
      <w:r w:rsidRPr="00930B9E">
        <w:rPr>
          <w:rFonts w:ascii="Times New Roman" w:hAnsi="Times New Roman"/>
          <w:bCs/>
        </w:rPr>
        <w:t xml:space="preserve">S on request for clarifications on </w:t>
      </w:r>
      <w:proofErr w:type="spellStart"/>
      <w:r w:rsidRPr="00930B9E">
        <w:rPr>
          <w:rFonts w:ascii="Times New Roman" w:hAnsi="Times New Roman"/>
          <w:bCs/>
        </w:rPr>
        <w:t>RedCap</w:t>
      </w:r>
      <w:proofErr w:type="spellEnd"/>
      <w:r w:rsidRPr="00930B9E">
        <w:rPr>
          <w:rFonts w:ascii="Times New Roman" w:hAnsi="Times New Roman"/>
          <w:bCs/>
        </w:rPr>
        <w:t xml:space="preserve"> positioning, carrier phase positioning, and bandwidth aggregation for positioning</w:t>
      </w:r>
      <w:r w:rsidR="00CB0913" w:rsidRPr="00930B9E">
        <w:rPr>
          <w:rFonts w:ascii="Times New Roman" w:eastAsia="宋体" w:hAnsi="Times New Roman"/>
          <w:szCs w:val="21"/>
        </w:rPr>
        <w:t xml:space="preserve">, </w:t>
      </w:r>
      <w:r w:rsidR="00284B16" w:rsidRPr="00284B16">
        <w:rPr>
          <w:rFonts w:ascii="Times New Roman" w:eastAsia="宋体" w:hAnsi="Times New Roman"/>
          <w:szCs w:val="21"/>
        </w:rPr>
        <w:t>RAN2</w:t>
      </w:r>
      <w:r w:rsidR="00CD3E04" w:rsidRPr="00930B9E">
        <w:rPr>
          <w:rFonts w:ascii="Times New Roman" w:eastAsia="宋体" w:hAnsi="Times New Roman"/>
          <w:szCs w:val="21"/>
          <w:lang w:eastAsia="zh-CN"/>
        </w:rPr>
        <w:t>.</w:t>
      </w:r>
      <w:bookmarkEnd w:id="3"/>
    </w:p>
    <w:p w14:paraId="2E75116A" w14:textId="68F11977" w:rsidR="007509EA" w:rsidRPr="000D5234" w:rsidRDefault="007509EA" w:rsidP="0027326D">
      <w:pPr>
        <w:pStyle w:val="ad"/>
        <w:numPr>
          <w:ilvl w:val="0"/>
          <w:numId w:val="6"/>
        </w:numPr>
        <w:autoSpaceDE w:val="0"/>
        <w:autoSpaceDN w:val="0"/>
        <w:adjustRightInd w:val="0"/>
        <w:snapToGrid w:val="0"/>
        <w:spacing w:afterLines="0" w:after="120"/>
        <w:ind w:leftChars="0"/>
        <w:jc w:val="both"/>
        <w:rPr>
          <w:color w:val="000000" w:themeColor="text1"/>
        </w:rPr>
      </w:pPr>
      <w:bookmarkStart w:id="6" w:name="_Ref149581431"/>
      <w:r w:rsidRPr="00C749C9">
        <w:rPr>
          <w:color w:val="000000" w:themeColor="text1"/>
          <w:szCs w:val="16"/>
        </w:rPr>
        <w:t>RP-223549</w:t>
      </w:r>
      <w:r w:rsidRPr="004B4CE0">
        <w:rPr>
          <w:color w:val="000000" w:themeColor="text1"/>
          <w:szCs w:val="16"/>
        </w:rPr>
        <w:t xml:space="preserve">, </w:t>
      </w:r>
      <w:r w:rsidRPr="00C749C9">
        <w:rPr>
          <w:color w:val="000000" w:themeColor="text1"/>
          <w:szCs w:val="16"/>
        </w:rPr>
        <w:t>New WID on Expanded and Improved NR Positioning</w:t>
      </w:r>
      <w:r w:rsidRPr="004B4CE0">
        <w:rPr>
          <w:color w:val="000000" w:themeColor="text1"/>
          <w:szCs w:val="16"/>
        </w:rPr>
        <w:t xml:space="preserve">, </w:t>
      </w:r>
      <w:r w:rsidR="00D62B53">
        <w:rPr>
          <w:color w:val="000000" w:themeColor="text1"/>
          <w:szCs w:val="16"/>
        </w:rPr>
        <w:t>D</w:t>
      </w:r>
      <w:r w:rsidR="00D62B53">
        <w:rPr>
          <w:rFonts w:eastAsiaTheme="minorEastAsia" w:hint="eastAsia"/>
          <w:color w:val="000000" w:themeColor="text1"/>
          <w:szCs w:val="16"/>
          <w:lang w:eastAsia="zh-CN"/>
        </w:rPr>
        <w:t xml:space="preserve">ecember </w:t>
      </w:r>
      <w:r w:rsidRPr="004B4CE0">
        <w:rPr>
          <w:color w:val="000000" w:themeColor="text1"/>
          <w:szCs w:val="16"/>
        </w:rPr>
        <w:t>1</w:t>
      </w:r>
      <w:r>
        <w:rPr>
          <w:color w:val="000000" w:themeColor="text1"/>
          <w:szCs w:val="16"/>
        </w:rPr>
        <w:t>2</w:t>
      </w:r>
      <w:r w:rsidRPr="00F00D63">
        <w:rPr>
          <w:color w:val="000000" w:themeColor="text1"/>
          <w:szCs w:val="16"/>
          <w:vertAlign w:val="superscript"/>
        </w:rPr>
        <w:t>th</w:t>
      </w:r>
      <w:r w:rsidRPr="004B4CE0">
        <w:rPr>
          <w:color w:val="000000" w:themeColor="text1"/>
          <w:szCs w:val="16"/>
        </w:rPr>
        <w:t xml:space="preserve"> – 1</w:t>
      </w:r>
      <w:r>
        <w:rPr>
          <w:color w:val="000000" w:themeColor="text1"/>
          <w:szCs w:val="16"/>
        </w:rPr>
        <w:t>6</w:t>
      </w:r>
      <w:r w:rsidRPr="00F00D63">
        <w:rPr>
          <w:color w:val="000000" w:themeColor="text1"/>
          <w:szCs w:val="16"/>
          <w:vertAlign w:val="superscript"/>
        </w:rPr>
        <w:t>th</w:t>
      </w:r>
      <w:r w:rsidRPr="004B4CE0">
        <w:rPr>
          <w:color w:val="000000" w:themeColor="text1"/>
          <w:szCs w:val="16"/>
        </w:rPr>
        <w:t>, 2022.</w:t>
      </w:r>
      <w:bookmarkEnd w:id="6"/>
    </w:p>
    <w:p w14:paraId="168AFE77" w14:textId="18903C87" w:rsidR="00C43327" w:rsidRPr="00AC01B4" w:rsidRDefault="00C43327" w:rsidP="00D62B53">
      <w:pPr>
        <w:pStyle w:val="ad"/>
        <w:numPr>
          <w:ilvl w:val="0"/>
          <w:numId w:val="6"/>
        </w:numPr>
        <w:autoSpaceDE w:val="0"/>
        <w:autoSpaceDN w:val="0"/>
        <w:adjustRightInd w:val="0"/>
        <w:snapToGrid w:val="0"/>
        <w:spacing w:afterLines="0" w:after="120"/>
        <w:ind w:leftChars="0"/>
        <w:jc w:val="both"/>
        <w:rPr>
          <w:color w:val="000000" w:themeColor="text1"/>
          <w:szCs w:val="16"/>
        </w:rPr>
      </w:pPr>
      <w:r w:rsidRPr="00AC01B4">
        <w:rPr>
          <w:color w:val="000000" w:themeColor="text1"/>
          <w:szCs w:val="16"/>
        </w:rPr>
        <w:t>RAN1#114bis Chairman’s notes</w:t>
      </w:r>
      <w:r w:rsidR="0027326D" w:rsidRPr="007A3803">
        <w:rPr>
          <w:rFonts w:ascii="Times New Roman" w:eastAsiaTheme="minorEastAsia" w:hAnsi="Times New Roman"/>
          <w:szCs w:val="20"/>
          <w:lang w:eastAsia="zh-CN"/>
        </w:rPr>
        <w:t xml:space="preserve">, </w:t>
      </w:r>
      <w:r w:rsidR="0027326D" w:rsidRPr="00B60837">
        <w:rPr>
          <w:rFonts w:ascii="Times New Roman" w:eastAsiaTheme="minorEastAsia" w:hAnsi="Times New Roman"/>
          <w:szCs w:val="20"/>
          <w:lang w:eastAsia="zh-CN"/>
        </w:rPr>
        <w:t>October 9</w:t>
      </w:r>
      <w:r w:rsidR="0027326D" w:rsidRPr="00B60837">
        <w:rPr>
          <w:rFonts w:ascii="Times New Roman" w:eastAsiaTheme="minorEastAsia" w:hAnsi="Times New Roman"/>
          <w:szCs w:val="20"/>
          <w:vertAlign w:val="superscript"/>
          <w:lang w:eastAsia="zh-CN"/>
        </w:rPr>
        <w:t>th</w:t>
      </w:r>
      <w:r w:rsidR="0027326D" w:rsidRPr="00B60837">
        <w:rPr>
          <w:rFonts w:ascii="Times New Roman" w:eastAsiaTheme="minorEastAsia" w:hAnsi="Times New Roman"/>
          <w:szCs w:val="20"/>
          <w:lang w:eastAsia="zh-CN"/>
        </w:rPr>
        <w:t xml:space="preserve"> – October 13</w:t>
      </w:r>
      <w:r w:rsidR="0027326D" w:rsidRPr="00B60837">
        <w:rPr>
          <w:rFonts w:ascii="Times New Roman" w:eastAsiaTheme="minorEastAsia" w:hAnsi="Times New Roman"/>
          <w:szCs w:val="20"/>
          <w:vertAlign w:val="superscript"/>
          <w:lang w:eastAsia="zh-CN"/>
        </w:rPr>
        <w:t>th</w:t>
      </w:r>
      <w:r w:rsidR="0027326D" w:rsidRPr="00604342">
        <w:rPr>
          <w:rFonts w:ascii="Times New Roman" w:eastAsiaTheme="minorEastAsia" w:hAnsi="Times New Roman"/>
          <w:szCs w:val="20"/>
          <w:lang w:eastAsia="zh-CN"/>
        </w:rPr>
        <w:t>,</w:t>
      </w:r>
      <w:r w:rsidR="0027326D">
        <w:rPr>
          <w:rFonts w:ascii="Times New Roman" w:eastAsiaTheme="minorEastAsia" w:hAnsi="Times New Roman" w:hint="eastAsia"/>
          <w:szCs w:val="20"/>
          <w:lang w:eastAsia="zh-CN"/>
        </w:rPr>
        <w:t xml:space="preserve"> </w:t>
      </w:r>
      <w:r w:rsidR="0027326D" w:rsidRPr="007A3803">
        <w:rPr>
          <w:rFonts w:ascii="Times New Roman" w:eastAsiaTheme="minorEastAsia" w:hAnsi="Times New Roman"/>
          <w:szCs w:val="20"/>
          <w:lang w:eastAsia="zh-CN"/>
        </w:rPr>
        <w:t>2023</w:t>
      </w:r>
      <w:r w:rsidRPr="00AC01B4">
        <w:rPr>
          <w:color w:val="000000" w:themeColor="text1"/>
          <w:szCs w:val="16"/>
        </w:rPr>
        <w:t>.</w:t>
      </w:r>
    </w:p>
    <w:p w14:paraId="3A286D3D" w14:textId="6EA562A3" w:rsidR="00C43327" w:rsidRPr="00AC01B4" w:rsidRDefault="00C43327">
      <w:pPr>
        <w:pStyle w:val="ad"/>
        <w:numPr>
          <w:ilvl w:val="0"/>
          <w:numId w:val="6"/>
        </w:numPr>
        <w:autoSpaceDE w:val="0"/>
        <w:autoSpaceDN w:val="0"/>
        <w:adjustRightInd w:val="0"/>
        <w:snapToGrid w:val="0"/>
        <w:spacing w:afterLines="0" w:after="120"/>
        <w:ind w:leftChars="0"/>
        <w:jc w:val="both"/>
        <w:rPr>
          <w:color w:val="000000" w:themeColor="text1"/>
          <w:szCs w:val="16"/>
        </w:rPr>
      </w:pPr>
      <w:r w:rsidRPr="00AC01B4">
        <w:rPr>
          <w:color w:val="000000" w:themeColor="text1"/>
          <w:szCs w:val="16"/>
        </w:rPr>
        <w:t>RAN1#114 Chairman’s notes</w:t>
      </w:r>
      <w:r w:rsidR="0027326D" w:rsidRPr="007A3803">
        <w:rPr>
          <w:rFonts w:ascii="Times New Roman" w:eastAsiaTheme="minorEastAsia" w:hAnsi="Times New Roman"/>
          <w:szCs w:val="20"/>
          <w:lang w:eastAsia="zh-CN"/>
        </w:rPr>
        <w:t xml:space="preserve">, </w:t>
      </w:r>
      <w:r w:rsidR="0027326D" w:rsidRPr="00604342">
        <w:rPr>
          <w:rFonts w:ascii="Times New Roman" w:eastAsiaTheme="minorEastAsia" w:hAnsi="Times New Roman"/>
          <w:szCs w:val="20"/>
          <w:lang w:eastAsia="zh-CN"/>
        </w:rPr>
        <w:t>August 21</w:t>
      </w:r>
      <w:r w:rsidR="0027326D" w:rsidRPr="00220AB4">
        <w:rPr>
          <w:rFonts w:ascii="Times New Roman" w:eastAsiaTheme="minorEastAsia" w:hAnsi="Times New Roman"/>
          <w:szCs w:val="20"/>
          <w:vertAlign w:val="superscript"/>
          <w:lang w:eastAsia="zh-CN"/>
        </w:rPr>
        <w:t xml:space="preserve">st </w:t>
      </w:r>
      <w:r w:rsidR="0027326D" w:rsidRPr="00604342">
        <w:rPr>
          <w:rFonts w:ascii="Times New Roman" w:eastAsiaTheme="minorEastAsia" w:hAnsi="Times New Roman"/>
          <w:szCs w:val="20"/>
          <w:lang w:eastAsia="zh-CN"/>
        </w:rPr>
        <w:t>– August 25</w:t>
      </w:r>
      <w:r w:rsidR="0027326D" w:rsidRPr="00220AB4">
        <w:rPr>
          <w:rFonts w:ascii="Times New Roman" w:eastAsiaTheme="minorEastAsia" w:hAnsi="Times New Roman"/>
          <w:szCs w:val="20"/>
          <w:vertAlign w:val="superscript"/>
          <w:lang w:eastAsia="zh-CN"/>
        </w:rPr>
        <w:t>th</w:t>
      </w:r>
      <w:r w:rsidR="0027326D" w:rsidRPr="00604342">
        <w:rPr>
          <w:rFonts w:ascii="Times New Roman" w:eastAsiaTheme="minorEastAsia" w:hAnsi="Times New Roman"/>
          <w:szCs w:val="20"/>
          <w:lang w:eastAsia="zh-CN"/>
        </w:rPr>
        <w:t>,</w:t>
      </w:r>
      <w:r w:rsidR="0027326D">
        <w:rPr>
          <w:rFonts w:ascii="Times New Roman" w:eastAsiaTheme="minorEastAsia" w:hAnsi="Times New Roman" w:hint="eastAsia"/>
          <w:szCs w:val="20"/>
          <w:lang w:eastAsia="zh-CN"/>
        </w:rPr>
        <w:t xml:space="preserve"> </w:t>
      </w:r>
      <w:r w:rsidR="0027326D" w:rsidRPr="007A3803">
        <w:rPr>
          <w:rFonts w:ascii="Times New Roman" w:eastAsiaTheme="minorEastAsia" w:hAnsi="Times New Roman"/>
          <w:szCs w:val="20"/>
          <w:lang w:eastAsia="zh-CN"/>
        </w:rPr>
        <w:t>2023</w:t>
      </w:r>
      <w:r w:rsidRPr="00AC01B4">
        <w:rPr>
          <w:color w:val="000000" w:themeColor="text1"/>
          <w:szCs w:val="16"/>
        </w:rPr>
        <w:t>.</w:t>
      </w:r>
    </w:p>
    <w:p w14:paraId="3BF39115" w14:textId="292FFF71" w:rsidR="00C43327" w:rsidRPr="00AC01B4" w:rsidRDefault="00C43327">
      <w:pPr>
        <w:pStyle w:val="ad"/>
        <w:numPr>
          <w:ilvl w:val="0"/>
          <w:numId w:val="6"/>
        </w:numPr>
        <w:autoSpaceDE w:val="0"/>
        <w:autoSpaceDN w:val="0"/>
        <w:adjustRightInd w:val="0"/>
        <w:snapToGrid w:val="0"/>
        <w:spacing w:afterLines="0" w:after="120"/>
        <w:ind w:leftChars="0"/>
        <w:jc w:val="both"/>
        <w:rPr>
          <w:color w:val="000000" w:themeColor="text1"/>
          <w:szCs w:val="16"/>
        </w:rPr>
      </w:pPr>
      <w:r w:rsidRPr="00AC01B4">
        <w:rPr>
          <w:color w:val="000000" w:themeColor="text1"/>
          <w:szCs w:val="16"/>
        </w:rPr>
        <w:t>RAN1#113 Chairman’s notes</w:t>
      </w:r>
      <w:r w:rsidR="0027326D" w:rsidRPr="007A3803">
        <w:rPr>
          <w:rFonts w:ascii="Times New Roman" w:eastAsiaTheme="minorEastAsia" w:hAnsi="Times New Roman"/>
          <w:szCs w:val="20"/>
          <w:lang w:eastAsia="zh-CN"/>
        </w:rPr>
        <w:t xml:space="preserve">, </w:t>
      </w:r>
      <w:r w:rsidR="0027326D" w:rsidRPr="003F3E8A">
        <w:rPr>
          <w:rFonts w:ascii="Times New Roman" w:eastAsiaTheme="minorEastAsia" w:hAnsi="Times New Roman"/>
          <w:szCs w:val="20"/>
          <w:lang w:eastAsia="zh-CN"/>
        </w:rPr>
        <w:t>May 22</w:t>
      </w:r>
      <w:r w:rsidR="0027326D" w:rsidRPr="00261413">
        <w:rPr>
          <w:rFonts w:ascii="Times New Roman" w:eastAsiaTheme="minorEastAsia" w:hAnsi="Times New Roman"/>
          <w:szCs w:val="20"/>
          <w:vertAlign w:val="superscript"/>
          <w:lang w:eastAsia="zh-CN"/>
        </w:rPr>
        <w:t>nd</w:t>
      </w:r>
      <w:r w:rsidR="0027326D" w:rsidRPr="003F3E8A">
        <w:rPr>
          <w:rFonts w:ascii="Times New Roman" w:eastAsiaTheme="minorEastAsia" w:hAnsi="Times New Roman"/>
          <w:szCs w:val="20"/>
          <w:lang w:eastAsia="zh-CN"/>
        </w:rPr>
        <w:t xml:space="preserve"> – May 26</w:t>
      </w:r>
      <w:r w:rsidR="0027326D" w:rsidRPr="00261413">
        <w:rPr>
          <w:rFonts w:ascii="Times New Roman" w:eastAsiaTheme="minorEastAsia" w:hAnsi="Times New Roman"/>
          <w:szCs w:val="20"/>
          <w:vertAlign w:val="superscript"/>
          <w:lang w:eastAsia="zh-CN"/>
        </w:rPr>
        <w:t>th</w:t>
      </w:r>
      <w:r w:rsidR="0027326D" w:rsidRPr="007A3803">
        <w:rPr>
          <w:rFonts w:ascii="Times New Roman" w:eastAsiaTheme="minorEastAsia" w:hAnsi="Times New Roman"/>
          <w:szCs w:val="20"/>
          <w:lang w:eastAsia="zh-CN"/>
        </w:rPr>
        <w:t>, 2023</w:t>
      </w:r>
      <w:r w:rsidRPr="00AC01B4">
        <w:rPr>
          <w:color w:val="000000" w:themeColor="text1"/>
          <w:szCs w:val="16"/>
        </w:rPr>
        <w:t>.</w:t>
      </w:r>
    </w:p>
    <w:p w14:paraId="5C5D0A36" w14:textId="532CA344" w:rsidR="007509EA" w:rsidRPr="00AC01B4" w:rsidRDefault="00C43327">
      <w:pPr>
        <w:pStyle w:val="ad"/>
        <w:numPr>
          <w:ilvl w:val="0"/>
          <w:numId w:val="6"/>
        </w:numPr>
        <w:autoSpaceDE w:val="0"/>
        <w:autoSpaceDN w:val="0"/>
        <w:adjustRightInd w:val="0"/>
        <w:snapToGrid w:val="0"/>
        <w:spacing w:afterLines="0" w:after="120"/>
        <w:ind w:leftChars="0"/>
        <w:jc w:val="both"/>
        <w:rPr>
          <w:color w:val="000000" w:themeColor="text1"/>
          <w:szCs w:val="16"/>
        </w:rPr>
      </w:pPr>
      <w:r w:rsidRPr="00AC01B4">
        <w:rPr>
          <w:color w:val="000000" w:themeColor="text1"/>
          <w:szCs w:val="16"/>
        </w:rPr>
        <w:t>RAN1#112bis-e Chairman’s notes</w:t>
      </w:r>
      <w:r w:rsidR="0027326D" w:rsidRPr="004E2337">
        <w:rPr>
          <w:rFonts w:ascii="Times New Roman" w:hAnsi="Times New Roman"/>
          <w:szCs w:val="20"/>
        </w:rPr>
        <w:t>, April 17</w:t>
      </w:r>
      <w:r w:rsidR="0027326D" w:rsidRPr="00F03F6D">
        <w:rPr>
          <w:rFonts w:ascii="Times New Roman" w:hAnsi="Times New Roman"/>
          <w:szCs w:val="20"/>
          <w:vertAlign w:val="superscript"/>
        </w:rPr>
        <w:t>th</w:t>
      </w:r>
      <w:r w:rsidR="0027326D" w:rsidRPr="004E2337">
        <w:rPr>
          <w:rFonts w:ascii="Times New Roman" w:hAnsi="Times New Roman"/>
          <w:szCs w:val="20"/>
        </w:rPr>
        <w:t xml:space="preserve"> - 26</w:t>
      </w:r>
      <w:r w:rsidR="0027326D" w:rsidRPr="00F03F6D">
        <w:rPr>
          <w:rFonts w:ascii="Times New Roman" w:hAnsi="Times New Roman"/>
          <w:szCs w:val="20"/>
          <w:vertAlign w:val="superscript"/>
        </w:rPr>
        <w:t>th</w:t>
      </w:r>
      <w:r w:rsidR="0027326D" w:rsidRPr="004E2337">
        <w:rPr>
          <w:rFonts w:ascii="Times New Roman" w:hAnsi="Times New Roman"/>
          <w:szCs w:val="20"/>
        </w:rPr>
        <w:t>, 2023</w:t>
      </w:r>
      <w:r w:rsidRPr="00AC01B4">
        <w:rPr>
          <w:color w:val="000000" w:themeColor="text1"/>
          <w:szCs w:val="16"/>
        </w:rPr>
        <w:t>.</w:t>
      </w:r>
    </w:p>
    <w:bookmarkEnd w:id="4"/>
    <w:bookmarkEnd w:id="5"/>
    <w:p w14:paraId="0027966E" w14:textId="77777777" w:rsidR="00B332C2" w:rsidRPr="00415C47" w:rsidRDefault="00B332C2" w:rsidP="00B332C2">
      <w:pPr>
        <w:spacing w:after="120"/>
        <w:rPr>
          <w:lang w:val="en-GB" w:eastAsia="zh-CN"/>
        </w:rPr>
      </w:pPr>
    </w:p>
    <w:sectPr w:rsidR="00B332C2" w:rsidRPr="00415C47"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EC50C" w14:textId="77777777" w:rsidR="00603E38" w:rsidRDefault="00603E38" w:rsidP="00D4417E">
      <w:pPr>
        <w:spacing w:after="120"/>
        <w:ind w:left="-2"/>
      </w:pPr>
      <w:r>
        <w:separator/>
      </w:r>
    </w:p>
  </w:endnote>
  <w:endnote w:type="continuationSeparator" w:id="0">
    <w:p w14:paraId="40A0B387" w14:textId="77777777" w:rsidR="00603E38" w:rsidRDefault="00603E38" w:rsidP="00D4417E">
      <w:pPr>
        <w:spacing w:after="120"/>
        <w:ind w:left="-2"/>
      </w:pPr>
      <w:r>
        <w:continuationSeparator/>
      </w:r>
    </w:p>
  </w:endnote>
  <w:endnote w:type="continuationNotice" w:id="1">
    <w:p w14:paraId="4E0B83F2" w14:textId="77777777" w:rsidR="00603E38" w:rsidRDefault="00603E3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6540A" w14:textId="77777777" w:rsidR="00F1353B" w:rsidRDefault="00F1353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46103" w14:textId="77777777" w:rsidR="00F1353B" w:rsidRDefault="00F1353B" w:rsidP="00C43327">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55E5" w14:textId="77777777" w:rsidR="00F1353B" w:rsidRDefault="00F1353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54157" w14:textId="77777777" w:rsidR="00603E38" w:rsidRDefault="00603E38" w:rsidP="00AC01B4">
      <w:pPr>
        <w:spacing w:after="120"/>
        <w:ind w:leftChars="-1" w:left="-2"/>
      </w:pPr>
      <w:r>
        <w:separator/>
      </w:r>
    </w:p>
  </w:footnote>
  <w:footnote w:type="continuationSeparator" w:id="0">
    <w:p w14:paraId="1AC26505" w14:textId="77777777" w:rsidR="00603E38" w:rsidRDefault="00603E38" w:rsidP="00D4417E">
      <w:pPr>
        <w:spacing w:after="120"/>
        <w:ind w:left="-2"/>
      </w:pPr>
      <w:r>
        <w:continuationSeparator/>
      </w:r>
    </w:p>
  </w:footnote>
  <w:footnote w:type="continuationNotice" w:id="1">
    <w:p w14:paraId="51CBD112" w14:textId="77777777" w:rsidR="00603E38" w:rsidRDefault="00603E3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FBC17" w14:textId="77777777" w:rsidR="00F1353B" w:rsidRDefault="00F1353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B23F5B" w14:textId="77777777" w:rsidR="00F1353B" w:rsidRPr="001A329E" w:rsidRDefault="00F1353B" w:rsidP="00C43327">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98471" w14:textId="77777777" w:rsidR="00F1353B" w:rsidRDefault="00F1353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07D5F25"/>
    <w:multiLevelType w:val="hybridMultilevel"/>
    <w:tmpl w:val="CF0E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703664"/>
    <w:multiLevelType w:val="multilevel"/>
    <w:tmpl w:val="7581155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nsid w:val="130D11E7"/>
    <w:multiLevelType w:val="hybridMultilevel"/>
    <w:tmpl w:val="07C8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5D66ED2"/>
    <w:multiLevelType w:val="hybridMultilevel"/>
    <w:tmpl w:val="AA505CD8"/>
    <w:lvl w:ilvl="0" w:tplc="1FCC20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47146F"/>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AE62FC4"/>
    <w:multiLevelType w:val="hybridMultilevel"/>
    <w:tmpl w:val="4534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9C1C63"/>
    <w:multiLevelType w:val="hybridMultilevel"/>
    <w:tmpl w:val="5372C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5971A1F"/>
    <w:multiLevelType w:val="hybridMultilevel"/>
    <w:tmpl w:val="A75AA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FA3B65"/>
    <w:multiLevelType w:val="hybridMultilevel"/>
    <w:tmpl w:val="60B8D32A"/>
    <w:lvl w:ilvl="0" w:tplc="692C364C">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630A1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01D6326"/>
    <w:multiLevelType w:val="hybridMultilevel"/>
    <w:tmpl w:val="7A72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3891BAB"/>
    <w:multiLevelType w:val="hybridMultilevel"/>
    <w:tmpl w:val="4686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7E8607F"/>
    <w:multiLevelType w:val="multilevel"/>
    <w:tmpl w:val="7581155B"/>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2">
    <w:nsid w:val="491E5293"/>
    <w:multiLevelType w:val="hybridMultilevel"/>
    <w:tmpl w:val="27544B96"/>
    <w:lvl w:ilvl="0" w:tplc="03B6D768">
      <w:start w:val="5"/>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25">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2A47811"/>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7672068"/>
    <w:multiLevelType w:val="hybridMultilevel"/>
    <w:tmpl w:val="0C9AB99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0AB1882"/>
    <w:multiLevelType w:val="hybridMultilevel"/>
    <w:tmpl w:val="EC0AFBAC"/>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4">
    <w:nsid w:val="72823FEC"/>
    <w:multiLevelType w:val="hybridMultilevel"/>
    <w:tmpl w:val="F7D091C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4A47C96"/>
    <w:multiLevelType w:val="multilevel"/>
    <w:tmpl w:val="74A47C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nsid w:val="776B177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E205C07"/>
    <w:multiLevelType w:val="hybridMultilevel"/>
    <w:tmpl w:val="AB02EF18"/>
    <w:lvl w:ilvl="0" w:tplc="F56A68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4"/>
  </w:num>
  <w:num w:numId="3">
    <w:abstractNumId w:val="32"/>
  </w:num>
  <w:num w:numId="4">
    <w:abstractNumId w:val="41"/>
  </w:num>
  <w:num w:numId="5">
    <w:abstractNumId w:val="23"/>
  </w:num>
  <w:num w:numId="6">
    <w:abstractNumId w:val="7"/>
  </w:num>
  <w:num w:numId="7">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8">
    <w:abstractNumId w:val="28"/>
  </w:num>
  <w:num w:numId="9">
    <w:abstractNumId w:val="26"/>
  </w:num>
  <w:num w:numId="10">
    <w:abstractNumId w:val="39"/>
  </w:num>
  <w:num w:numId="11">
    <w:abstractNumId w:val="38"/>
  </w:num>
  <w:num w:numId="12">
    <w:abstractNumId w:val="25"/>
  </w:num>
  <w:num w:numId="13">
    <w:abstractNumId w:val="15"/>
  </w:num>
  <w:num w:numId="14">
    <w:abstractNumId w:val="4"/>
  </w:num>
  <w:num w:numId="15">
    <w:abstractNumId w:val="21"/>
  </w:num>
  <w:num w:numId="16">
    <w:abstractNumId w:val="9"/>
  </w:num>
  <w:num w:numId="17">
    <w:abstractNumId w:val="37"/>
  </w:num>
  <w:num w:numId="18">
    <w:abstractNumId w:val="13"/>
  </w:num>
  <w:num w:numId="19">
    <w:abstractNumId w:val="10"/>
  </w:num>
  <w:num w:numId="20">
    <w:abstractNumId w:val="8"/>
  </w:num>
  <w:num w:numId="21">
    <w:abstractNumId w:val="20"/>
  </w:num>
  <w:num w:numId="22">
    <w:abstractNumId w:val="1"/>
  </w:num>
  <w:num w:numId="23">
    <w:abstractNumId w:val="40"/>
  </w:num>
  <w:num w:numId="24">
    <w:abstractNumId w:val="5"/>
  </w:num>
  <w:num w:numId="25">
    <w:abstractNumId w:val="29"/>
  </w:num>
  <w:num w:numId="26">
    <w:abstractNumId w:val="16"/>
  </w:num>
  <w:num w:numId="27">
    <w:abstractNumId w:val="27"/>
  </w:num>
  <w:num w:numId="28">
    <w:abstractNumId w:val="30"/>
  </w:num>
  <w:num w:numId="29">
    <w:abstractNumId w:val="3"/>
  </w:num>
  <w:num w:numId="30">
    <w:abstractNumId w:val="11"/>
  </w:num>
  <w:num w:numId="31">
    <w:abstractNumId w:val="19"/>
  </w:num>
  <w:num w:numId="32">
    <w:abstractNumId w:val="2"/>
  </w:num>
  <w:num w:numId="33">
    <w:abstractNumId w:val="14"/>
  </w:num>
  <w:num w:numId="34">
    <w:abstractNumId w:val="31"/>
  </w:num>
  <w:num w:numId="35">
    <w:abstractNumId w:val="18"/>
  </w:num>
  <w:num w:numId="36">
    <w:abstractNumId w:val="12"/>
  </w:num>
  <w:num w:numId="37">
    <w:abstractNumId w:val="34"/>
  </w:num>
  <w:num w:numId="38">
    <w:abstractNumId w:val="22"/>
  </w:num>
  <w:num w:numId="39">
    <w:abstractNumId w:val="33"/>
  </w:num>
  <w:num w:numId="40">
    <w:abstractNumId w:val="6"/>
  </w:num>
  <w:num w:numId="41">
    <w:abstractNumId w:val="36"/>
  </w:num>
  <w:num w:numId="42">
    <w:abstractNumId w:val="17"/>
  </w:num>
  <w:num w:numId="43">
    <w:abstractNumId w:val="3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C13"/>
    <w:rsid w:val="00010E05"/>
    <w:rsid w:val="00010F26"/>
    <w:rsid w:val="00011014"/>
    <w:rsid w:val="00011197"/>
    <w:rsid w:val="0001128F"/>
    <w:rsid w:val="00011699"/>
    <w:rsid w:val="0001171B"/>
    <w:rsid w:val="00011A0D"/>
    <w:rsid w:val="0001203A"/>
    <w:rsid w:val="000124A2"/>
    <w:rsid w:val="0001276C"/>
    <w:rsid w:val="00012A5D"/>
    <w:rsid w:val="00012BC4"/>
    <w:rsid w:val="00012C17"/>
    <w:rsid w:val="00013498"/>
    <w:rsid w:val="000139B6"/>
    <w:rsid w:val="00013AAB"/>
    <w:rsid w:val="00013AEE"/>
    <w:rsid w:val="00013FE3"/>
    <w:rsid w:val="000141D2"/>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527"/>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108"/>
    <w:rsid w:val="000656C3"/>
    <w:rsid w:val="0006573E"/>
    <w:rsid w:val="00065844"/>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10D"/>
    <w:rsid w:val="00070830"/>
    <w:rsid w:val="00070A16"/>
    <w:rsid w:val="00070BDC"/>
    <w:rsid w:val="00070D40"/>
    <w:rsid w:val="00070EF1"/>
    <w:rsid w:val="00070F1D"/>
    <w:rsid w:val="00071148"/>
    <w:rsid w:val="00071385"/>
    <w:rsid w:val="0007173E"/>
    <w:rsid w:val="0007184B"/>
    <w:rsid w:val="000720C6"/>
    <w:rsid w:val="000723C6"/>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2EA"/>
    <w:rsid w:val="000778DE"/>
    <w:rsid w:val="00077B75"/>
    <w:rsid w:val="00077D9C"/>
    <w:rsid w:val="00077EC5"/>
    <w:rsid w:val="000800A1"/>
    <w:rsid w:val="000802F3"/>
    <w:rsid w:val="00080782"/>
    <w:rsid w:val="000809E2"/>
    <w:rsid w:val="00080E78"/>
    <w:rsid w:val="00081054"/>
    <w:rsid w:val="00081336"/>
    <w:rsid w:val="00081414"/>
    <w:rsid w:val="000814B1"/>
    <w:rsid w:val="0008165E"/>
    <w:rsid w:val="000818F1"/>
    <w:rsid w:val="00081B36"/>
    <w:rsid w:val="00081BFB"/>
    <w:rsid w:val="00081CCF"/>
    <w:rsid w:val="00081FAF"/>
    <w:rsid w:val="00082950"/>
    <w:rsid w:val="000831FA"/>
    <w:rsid w:val="00083216"/>
    <w:rsid w:val="00083823"/>
    <w:rsid w:val="00083CB2"/>
    <w:rsid w:val="00083DF6"/>
    <w:rsid w:val="000840B7"/>
    <w:rsid w:val="0008447E"/>
    <w:rsid w:val="000844DB"/>
    <w:rsid w:val="00084E2C"/>
    <w:rsid w:val="00084E74"/>
    <w:rsid w:val="00085080"/>
    <w:rsid w:val="000850CA"/>
    <w:rsid w:val="0008531E"/>
    <w:rsid w:val="000855C8"/>
    <w:rsid w:val="0008560C"/>
    <w:rsid w:val="0008587A"/>
    <w:rsid w:val="00085C8C"/>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019"/>
    <w:rsid w:val="000932B8"/>
    <w:rsid w:val="0009369C"/>
    <w:rsid w:val="00093F31"/>
    <w:rsid w:val="0009444C"/>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613"/>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1DC"/>
    <w:rsid w:val="000A7393"/>
    <w:rsid w:val="000A7586"/>
    <w:rsid w:val="000A7B16"/>
    <w:rsid w:val="000A7DCF"/>
    <w:rsid w:val="000A7DD9"/>
    <w:rsid w:val="000A7FAD"/>
    <w:rsid w:val="000B0156"/>
    <w:rsid w:val="000B11D4"/>
    <w:rsid w:val="000B18D9"/>
    <w:rsid w:val="000B1EC9"/>
    <w:rsid w:val="000B1FC2"/>
    <w:rsid w:val="000B270A"/>
    <w:rsid w:val="000B2B91"/>
    <w:rsid w:val="000B2D0E"/>
    <w:rsid w:val="000B30AA"/>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2B"/>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625C"/>
    <w:rsid w:val="000D6560"/>
    <w:rsid w:val="000D662F"/>
    <w:rsid w:val="000D74AC"/>
    <w:rsid w:val="000D7EEA"/>
    <w:rsid w:val="000E0007"/>
    <w:rsid w:val="000E0400"/>
    <w:rsid w:val="000E0A6A"/>
    <w:rsid w:val="000E0E57"/>
    <w:rsid w:val="000E0EB9"/>
    <w:rsid w:val="000E0F3F"/>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BC6"/>
    <w:rsid w:val="000E4C15"/>
    <w:rsid w:val="000E4E83"/>
    <w:rsid w:val="000E5722"/>
    <w:rsid w:val="000E60AD"/>
    <w:rsid w:val="000E7386"/>
    <w:rsid w:val="000E7917"/>
    <w:rsid w:val="000E7926"/>
    <w:rsid w:val="000E7F49"/>
    <w:rsid w:val="000F10B1"/>
    <w:rsid w:val="000F141E"/>
    <w:rsid w:val="000F1B95"/>
    <w:rsid w:val="000F1EC3"/>
    <w:rsid w:val="000F247D"/>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01B"/>
    <w:rsid w:val="000F62FA"/>
    <w:rsid w:val="000F636B"/>
    <w:rsid w:val="000F6529"/>
    <w:rsid w:val="000F663D"/>
    <w:rsid w:val="000F6BA5"/>
    <w:rsid w:val="000F6E88"/>
    <w:rsid w:val="000F6EAE"/>
    <w:rsid w:val="000F71C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445"/>
    <w:rsid w:val="00103878"/>
    <w:rsid w:val="00103EC1"/>
    <w:rsid w:val="00103FA3"/>
    <w:rsid w:val="00104287"/>
    <w:rsid w:val="00104682"/>
    <w:rsid w:val="0010472F"/>
    <w:rsid w:val="00104CDF"/>
    <w:rsid w:val="001051B9"/>
    <w:rsid w:val="00105225"/>
    <w:rsid w:val="00105681"/>
    <w:rsid w:val="001059AD"/>
    <w:rsid w:val="00105B53"/>
    <w:rsid w:val="00105B81"/>
    <w:rsid w:val="00105E27"/>
    <w:rsid w:val="00105F4A"/>
    <w:rsid w:val="00106C55"/>
    <w:rsid w:val="0010729F"/>
    <w:rsid w:val="00110194"/>
    <w:rsid w:val="00110795"/>
    <w:rsid w:val="0011087C"/>
    <w:rsid w:val="001108EB"/>
    <w:rsid w:val="0011094B"/>
    <w:rsid w:val="00110F3F"/>
    <w:rsid w:val="00110F9E"/>
    <w:rsid w:val="001125D0"/>
    <w:rsid w:val="00112C85"/>
    <w:rsid w:val="00112DB6"/>
    <w:rsid w:val="00112FB5"/>
    <w:rsid w:val="00113147"/>
    <w:rsid w:val="001136C6"/>
    <w:rsid w:val="001136C8"/>
    <w:rsid w:val="00113CFE"/>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CBE"/>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8DA"/>
    <w:rsid w:val="00126BBD"/>
    <w:rsid w:val="00127264"/>
    <w:rsid w:val="0012731B"/>
    <w:rsid w:val="0012752D"/>
    <w:rsid w:val="00127D22"/>
    <w:rsid w:val="00127D9C"/>
    <w:rsid w:val="00127E0B"/>
    <w:rsid w:val="00127F77"/>
    <w:rsid w:val="001303A7"/>
    <w:rsid w:val="00130663"/>
    <w:rsid w:val="00130765"/>
    <w:rsid w:val="00130A09"/>
    <w:rsid w:val="00131469"/>
    <w:rsid w:val="00131625"/>
    <w:rsid w:val="00131C36"/>
    <w:rsid w:val="00131F57"/>
    <w:rsid w:val="0013229E"/>
    <w:rsid w:val="001322C3"/>
    <w:rsid w:val="00132703"/>
    <w:rsid w:val="00132862"/>
    <w:rsid w:val="00132D08"/>
    <w:rsid w:val="00133114"/>
    <w:rsid w:val="001331A9"/>
    <w:rsid w:val="001333A4"/>
    <w:rsid w:val="0013341F"/>
    <w:rsid w:val="001337FB"/>
    <w:rsid w:val="001338C4"/>
    <w:rsid w:val="001339A2"/>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C87"/>
    <w:rsid w:val="00140232"/>
    <w:rsid w:val="00140551"/>
    <w:rsid w:val="0014055E"/>
    <w:rsid w:val="0014084E"/>
    <w:rsid w:val="00140C34"/>
    <w:rsid w:val="00141058"/>
    <w:rsid w:val="0014178B"/>
    <w:rsid w:val="00141AE5"/>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0A5"/>
    <w:rsid w:val="0015174F"/>
    <w:rsid w:val="001517A8"/>
    <w:rsid w:val="00151951"/>
    <w:rsid w:val="00151989"/>
    <w:rsid w:val="00151FF9"/>
    <w:rsid w:val="001520CE"/>
    <w:rsid w:val="00152B50"/>
    <w:rsid w:val="00152E4D"/>
    <w:rsid w:val="001532DD"/>
    <w:rsid w:val="00153B1A"/>
    <w:rsid w:val="00153C21"/>
    <w:rsid w:val="00153E05"/>
    <w:rsid w:val="00153ED4"/>
    <w:rsid w:val="00154270"/>
    <w:rsid w:val="001549D3"/>
    <w:rsid w:val="00154ED9"/>
    <w:rsid w:val="0015519D"/>
    <w:rsid w:val="00155AF6"/>
    <w:rsid w:val="001562C2"/>
    <w:rsid w:val="00156736"/>
    <w:rsid w:val="001567FF"/>
    <w:rsid w:val="00156E30"/>
    <w:rsid w:val="001576B0"/>
    <w:rsid w:val="00160590"/>
    <w:rsid w:val="00160877"/>
    <w:rsid w:val="0016090A"/>
    <w:rsid w:val="00160975"/>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8F6"/>
    <w:rsid w:val="00170D7B"/>
    <w:rsid w:val="001710EA"/>
    <w:rsid w:val="00171376"/>
    <w:rsid w:val="00171CA7"/>
    <w:rsid w:val="00171CDC"/>
    <w:rsid w:val="00171D29"/>
    <w:rsid w:val="00172153"/>
    <w:rsid w:val="00172723"/>
    <w:rsid w:val="00172728"/>
    <w:rsid w:val="00172A27"/>
    <w:rsid w:val="00172D3A"/>
    <w:rsid w:val="00172D85"/>
    <w:rsid w:val="001736B3"/>
    <w:rsid w:val="00173921"/>
    <w:rsid w:val="00173A38"/>
    <w:rsid w:val="00173A9A"/>
    <w:rsid w:val="00173C9E"/>
    <w:rsid w:val="00173E0F"/>
    <w:rsid w:val="001741F9"/>
    <w:rsid w:val="001749FE"/>
    <w:rsid w:val="0017539A"/>
    <w:rsid w:val="001753E9"/>
    <w:rsid w:val="0017568C"/>
    <w:rsid w:val="00175726"/>
    <w:rsid w:val="00175754"/>
    <w:rsid w:val="001758F8"/>
    <w:rsid w:val="00175981"/>
    <w:rsid w:val="001759FB"/>
    <w:rsid w:val="00175BB1"/>
    <w:rsid w:val="00175CBA"/>
    <w:rsid w:val="00175CE3"/>
    <w:rsid w:val="00175F21"/>
    <w:rsid w:val="00176743"/>
    <w:rsid w:val="0017687D"/>
    <w:rsid w:val="00176B80"/>
    <w:rsid w:val="00176E19"/>
    <w:rsid w:val="001770E7"/>
    <w:rsid w:val="0017766A"/>
    <w:rsid w:val="001777D6"/>
    <w:rsid w:val="00177949"/>
    <w:rsid w:val="001800C2"/>
    <w:rsid w:val="00180B5D"/>
    <w:rsid w:val="00180CE2"/>
    <w:rsid w:val="001811A3"/>
    <w:rsid w:val="001812C4"/>
    <w:rsid w:val="001813B7"/>
    <w:rsid w:val="001815C6"/>
    <w:rsid w:val="00181687"/>
    <w:rsid w:val="00182006"/>
    <w:rsid w:val="0018214F"/>
    <w:rsid w:val="001821F8"/>
    <w:rsid w:val="001824B9"/>
    <w:rsid w:val="001825AB"/>
    <w:rsid w:val="00182691"/>
    <w:rsid w:val="00182AB7"/>
    <w:rsid w:val="00182BBA"/>
    <w:rsid w:val="0018333A"/>
    <w:rsid w:val="001833D2"/>
    <w:rsid w:val="001837E6"/>
    <w:rsid w:val="00183AC1"/>
    <w:rsid w:val="00183C31"/>
    <w:rsid w:val="00184253"/>
    <w:rsid w:val="00184A77"/>
    <w:rsid w:val="001855B7"/>
    <w:rsid w:val="00185896"/>
    <w:rsid w:val="00185C2E"/>
    <w:rsid w:val="001860F6"/>
    <w:rsid w:val="00186832"/>
    <w:rsid w:val="00186980"/>
    <w:rsid w:val="00186A1C"/>
    <w:rsid w:val="0018710A"/>
    <w:rsid w:val="00187302"/>
    <w:rsid w:val="001876B3"/>
    <w:rsid w:val="001877FB"/>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6AF"/>
    <w:rsid w:val="00197A1E"/>
    <w:rsid w:val="00197B5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1"/>
    <w:rsid w:val="001B42BF"/>
    <w:rsid w:val="001B42F8"/>
    <w:rsid w:val="001B4654"/>
    <w:rsid w:val="001B4C01"/>
    <w:rsid w:val="001B4C21"/>
    <w:rsid w:val="001B4D6C"/>
    <w:rsid w:val="001B56C3"/>
    <w:rsid w:val="001B5C4A"/>
    <w:rsid w:val="001B5FF3"/>
    <w:rsid w:val="001B6D4A"/>
    <w:rsid w:val="001B6D73"/>
    <w:rsid w:val="001B6ED0"/>
    <w:rsid w:val="001B750D"/>
    <w:rsid w:val="001B7842"/>
    <w:rsid w:val="001B7CD4"/>
    <w:rsid w:val="001B7DAF"/>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4E57"/>
    <w:rsid w:val="001C5183"/>
    <w:rsid w:val="001C5310"/>
    <w:rsid w:val="001C5360"/>
    <w:rsid w:val="001C5C57"/>
    <w:rsid w:val="001C5C81"/>
    <w:rsid w:val="001C6060"/>
    <w:rsid w:val="001C6293"/>
    <w:rsid w:val="001C63A4"/>
    <w:rsid w:val="001C641E"/>
    <w:rsid w:val="001C6616"/>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D99"/>
    <w:rsid w:val="001D2E39"/>
    <w:rsid w:val="001D2F70"/>
    <w:rsid w:val="001D2F8A"/>
    <w:rsid w:val="001D321F"/>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8FE"/>
    <w:rsid w:val="001D7923"/>
    <w:rsid w:val="001D79BA"/>
    <w:rsid w:val="001D7C43"/>
    <w:rsid w:val="001D7D04"/>
    <w:rsid w:val="001D7DE6"/>
    <w:rsid w:val="001E0255"/>
    <w:rsid w:val="001E0836"/>
    <w:rsid w:val="001E09F6"/>
    <w:rsid w:val="001E0B59"/>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338"/>
    <w:rsid w:val="001E47D1"/>
    <w:rsid w:val="001E5537"/>
    <w:rsid w:val="001E558B"/>
    <w:rsid w:val="001E5C84"/>
    <w:rsid w:val="001E5D16"/>
    <w:rsid w:val="001E62B0"/>
    <w:rsid w:val="001E6505"/>
    <w:rsid w:val="001E65C5"/>
    <w:rsid w:val="001E69C2"/>
    <w:rsid w:val="001E6DEE"/>
    <w:rsid w:val="001E705E"/>
    <w:rsid w:val="001E77FA"/>
    <w:rsid w:val="001E7A1B"/>
    <w:rsid w:val="001E7BAB"/>
    <w:rsid w:val="001E7D08"/>
    <w:rsid w:val="001F022D"/>
    <w:rsid w:val="001F0626"/>
    <w:rsid w:val="001F0A69"/>
    <w:rsid w:val="001F0AFC"/>
    <w:rsid w:val="001F0B93"/>
    <w:rsid w:val="001F0C9F"/>
    <w:rsid w:val="001F0D83"/>
    <w:rsid w:val="001F155E"/>
    <w:rsid w:val="001F1A1E"/>
    <w:rsid w:val="001F1B21"/>
    <w:rsid w:val="001F2018"/>
    <w:rsid w:val="001F2144"/>
    <w:rsid w:val="001F2549"/>
    <w:rsid w:val="001F290B"/>
    <w:rsid w:val="001F29F0"/>
    <w:rsid w:val="001F2D3A"/>
    <w:rsid w:val="001F343F"/>
    <w:rsid w:val="001F3495"/>
    <w:rsid w:val="001F3BC3"/>
    <w:rsid w:val="001F3C82"/>
    <w:rsid w:val="001F4941"/>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D9D"/>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3F28"/>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73"/>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A2"/>
    <w:rsid w:val="00216DFD"/>
    <w:rsid w:val="00217080"/>
    <w:rsid w:val="002170EE"/>
    <w:rsid w:val="00217308"/>
    <w:rsid w:val="0021753F"/>
    <w:rsid w:val="00217848"/>
    <w:rsid w:val="00217859"/>
    <w:rsid w:val="00217F94"/>
    <w:rsid w:val="00220269"/>
    <w:rsid w:val="0022027C"/>
    <w:rsid w:val="002208B8"/>
    <w:rsid w:val="002208F0"/>
    <w:rsid w:val="00220D2C"/>
    <w:rsid w:val="00220D58"/>
    <w:rsid w:val="00220EFA"/>
    <w:rsid w:val="002210AD"/>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549"/>
    <w:rsid w:val="00226619"/>
    <w:rsid w:val="0022718F"/>
    <w:rsid w:val="002274B4"/>
    <w:rsid w:val="00227AB1"/>
    <w:rsid w:val="00227B07"/>
    <w:rsid w:val="00230290"/>
    <w:rsid w:val="00230796"/>
    <w:rsid w:val="002307DF"/>
    <w:rsid w:val="00230A78"/>
    <w:rsid w:val="00230C66"/>
    <w:rsid w:val="00230EC2"/>
    <w:rsid w:val="00231516"/>
    <w:rsid w:val="002315DD"/>
    <w:rsid w:val="00231B98"/>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07B"/>
    <w:rsid w:val="002373E4"/>
    <w:rsid w:val="002375AD"/>
    <w:rsid w:val="00237712"/>
    <w:rsid w:val="00237C1F"/>
    <w:rsid w:val="00237F27"/>
    <w:rsid w:val="00240083"/>
    <w:rsid w:val="00240A74"/>
    <w:rsid w:val="00240B02"/>
    <w:rsid w:val="00240E71"/>
    <w:rsid w:val="00241927"/>
    <w:rsid w:val="00241CF6"/>
    <w:rsid w:val="00241CFE"/>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3F4D"/>
    <w:rsid w:val="00254199"/>
    <w:rsid w:val="00254364"/>
    <w:rsid w:val="00254A17"/>
    <w:rsid w:val="0025508B"/>
    <w:rsid w:val="002554E4"/>
    <w:rsid w:val="002556FC"/>
    <w:rsid w:val="00255BEE"/>
    <w:rsid w:val="002569BB"/>
    <w:rsid w:val="00256C15"/>
    <w:rsid w:val="0025726D"/>
    <w:rsid w:val="0025750E"/>
    <w:rsid w:val="00257573"/>
    <w:rsid w:val="00257C2A"/>
    <w:rsid w:val="00257DC6"/>
    <w:rsid w:val="002602BE"/>
    <w:rsid w:val="002608CD"/>
    <w:rsid w:val="00260AB2"/>
    <w:rsid w:val="00260C0C"/>
    <w:rsid w:val="00260D62"/>
    <w:rsid w:val="00260EE7"/>
    <w:rsid w:val="00261465"/>
    <w:rsid w:val="002617D8"/>
    <w:rsid w:val="00261B4E"/>
    <w:rsid w:val="00261B9F"/>
    <w:rsid w:val="00262809"/>
    <w:rsid w:val="00262ADC"/>
    <w:rsid w:val="00262D96"/>
    <w:rsid w:val="00262F45"/>
    <w:rsid w:val="002634A9"/>
    <w:rsid w:val="002636A7"/>
    <w:rsid w:val="002638C6"/>
    <w:rsid w:val="00263F04"/>
    <w:rsid w:val="00264304"/>
    <w:rsid w:val="002643DB"/>
    <w:rsid w:val="0026446E"/>
    <w:rsid w:val="0026448C"/>
    <w:rsid w:val="00264628"/>
    <w:rsid w:val="002647AC"/>
    <w:rsid w:val="002647BD"/>
    <w:rsid w:val="00264F84"/>
    <w:rsid w:val="0026519E"/>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26D"/>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B9"/>
    <w:rsid w:val="0028053E"/>
    <w:rsid w:val="0028059A"/>
    <w:rsid w:val="0028084C"/>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6F0"/>
    <w:rsid w:val="00284B16"/>
    <w:rsid w:val="00285888"/>
    <w:rsid w:val="00285986"/>
    <w:rsid w:val="00285DF4"/>
    <w:rsid w:val="00286970"/>
    <w:rsid w:val="00286E96"/>
    <w:rsid w:val="00287400"/>
    <w:rsid w:val="00287D5C"/>
    <w:rsid w:val="00287DFD"/>
    <w:rsid w:val="002900D7"/>
    <w:rsid w:val="00290125"/>
    <w:rsid w:val="00290207"/>
    <w:rsid w:val="00290313"/>
    <w:rsid w:val="002904C6"/>
    <w:rsid w:val="0029081D"/>
    <w:rsid w:val="00290D11"/>
    <w:rsid w:val="00290DC9"/>
    <w:rsid w:val="00290E59"/>
    <w:rsid w:val="00291776"/>
    <w:rsid w:val="00291EA3"/>
    <w:rsid w:val="00291F6E"/>
    <w:rsid w:val="00292168"/>
    <w:rsid w:val="00292444"/>
    <w:rsid w:val="0029255D"/>
    <w:rsid w:val="002928A4"/>
    <w:rsid w:val="00293892"/>
    <w:rsid w:val="002938C5"/>
    <w:rsid w:val="002939DC"/>
    <w:rsid w:val="00293FD0"/>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202F"/>
    <w:rsid w:val="002A2094"/>
    <w:rsid w:val="002A23A8"/>
    <w:rsid w:val="002A2AA7"/>
    <w:rsid w:val="002A2B66"/>
    <w:rsid w:val="002A2BF4"/>
    <w:rsid w:val="002A301C"/>
    <w:rsid w:val="002A30C7"/>
    <w:rsid w:val="002A310A"/>
    <w:rsid w:val="002A31C2"/>
    <w:rsid w:val="002A362C"/>
    <w:rsid w:val="002A36E3"/>
    <w:rsid w:val="002A37EE"/>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AE7"/>
    <w:rsid w:val="002B3D4C"/>
    <w:rsid w:val="002B4136"/>
    <w:rsid w:val="002B4333"/>
    <w:rsid w:val="002B436B"/>
    <w:rsid w:val="002B44AA"/>
    <w:rsid w:val="002B48A8"/>
    <w:rsid w:val="002B49A1"/>
    <w:rsid w:val="002B4D9A"/>
    <w:rsid w:val="002B4F75"/>
    <w:rsid w:val="002B537A"/>
    <w:rsid w:val="002B5820"/>
    <w:rsid w:val="002B585C"/>
    <w:rsid w:val="002B6F99"/>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2A77"/>
    <w:rsid w:val="002C31F8"/>
    <w:rsid w:val="002C3326"/>
    <w:rsid w:val="002C3341"/>
    <w:rsid w:val="002C3411"/>
    <w:rsid w:val="002C3D74"/>
    <w:rsid w:val="002C3E7D"/>
    <w:rsid w:val="002C4218"/>
    <w:rsid w:val="002C430A"/>
    <w:rsid w:val="002C44A6"/>
    <w:rsid w:val="002C478A"/>
    <w:rsid w:val="002C4B49"/>
    <w:rsid w:val="002C4C5F"/>
    <w:rsid w:val="002C5021"/>
    <w:rsid w:val="002C51E3"/>
    <w:rsid w:val="002C521B"/>
    <w:rsid w:val="002C5306"/>
    <w:rsid w:val="002C54B4"/>
    <w:rsid w:val="002C575B"/>
    <w:rsid w:val="002C5772"/>
    <w:rsid w:val="002C5951"/>
    <w:rsid w:val="002C5BA9"/>
    <w:rsid w:val="002C5C6A"/>
    <w:rsid w:val="002C6173"/>
    <w:rsid w:val="002C618B"/>
    <w:rsid w:val="002C6B73"/>
    <w:rsid w:val="002C6C72"/>
    <w:rsid w:val="002C6DE9"/>
    <w:rsid w:val="002C7092"/>
    <w:rsid w:val="002C73CD"/>
    <w:rsid w:val="002C745E"/>
    <w:rsid w:val="002C747B"/>
    <w:rsid w:val="002C774B"/>
    <w:rsid w:val="002D01F9"/>
    <w:rsid w:val="002D02F9"/>
    <w:rsid w:val="002D0414"/>
    <w:rsid w:val="002D057A"/>
    <w:rsid w:val="002D05FD"/>
    <w:rsid w:val="002D0695"/>
    <w:rsid w:val="002D0A16"/>
    <w:rsid w:val="002D0D81"/>
    <w:rsid w:val="002D0E44"/>
    <w:rsid w:val="002D1B8B"/>
    <w:rsid w:val="002D2059"/>
    <w:rsid w:val="002D2239"/>
    <w:rsid w:val="002D2751"/>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27D"/>
    <w:rsid w:val="002E34B6"/>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080"/>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05D"/>
    <w:rsid w:val="0030028A"/>
    <w:rsid w:val="00300521"/>
    <w:rsid w:val="00300C37"/>
    <w:rsid w:val="0030110C"/>
    <w:rsid w:val="00301229"/>
    <w:rsid w:val="0030156F"/>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402"/>
    <w:rsid w:val="0031166C"/>
    <w:rsid w:val="003116CB"/>
    <w:rsid w:val="003117AF"/>
    <w:rsid w:val="003118FA"/>
    <w:rsid w:val="00311CA8"/>
    <w:rsid w:val="00311CE7"/>
    <w:rsid w:val="00311E0A"/>
    <w:rsid w:val="00311FAF"/>
    <w:rsid w:val="003121C2"/>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757"/>
    <w:rsid w:val="003217A5"/>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DF1"/>
    <w:rsid w:val="00324F09"/>
    <w:rsid w:val="003251D6"/>
    <w:rsid w:val="00325385"/>
    <w:rsid w:val="003254CB"/>
    <w:rsid w:val="0032550C"/>
    <w:rsid w:val="00325B93"/>
    <w:rsid w:val="00325DB1"/>
    <w:rsid w:val="00325F70"/>
    <w:rsid w:val="00326898"/>
    <w:rsid w:val="003270A3"/>
    <w:rsid w:val="00327102"/>
    <w:rsid w:val="00327AD4"/>
    <w:rsid w:val="00327D38"/>
    <w:rsid w:val="0033010F"/>
    <w:rsid w:val="0033079C"/>
    <w:rsid w:val="00331023"/>
    <w:rsid w:val="0033158B"/>
    <w:rsid w:val="00331709"/>
    <w:rsid w:val="00332356"/>
    <w:rsid w:val="003323C3"/>
    <w:rsid w:val="0033249D"/>
    <w:rsid w:val="00332652"/>
    <w:rsid w:val="00333C6A"/>
    <w:rsid w:val="00333FCA"/>
    <w:rsid w:val="0033423B"/>
    <w:rsid w:val="003343F2"/>
    <w:rsid w:val="00334786"/>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4B6"/>
    <w:rsid w:val="00341BAB"/>
    <w:rsid w:val="00341CF2"/>
    <w:rsid w:val="003423D7"/>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54F"/>
    <w:rsid w:val="0034581A"/>
    <w:rsid w:val="0034616E"/>
    <w:rsid w:val="003463A9"/>
    <w:rsid w:val="00346461"/>
    <w:rsid w:val="00346688"/>
    <w:rsid w:val="00346F69"/>
    <w:rsid w:val="0034749C"/>
    <w:rsid w:val="00347A83"/>
    <w:rsid w:val="00347BA5"/>
    <w:rsid w:val="00347C74"/>
    <w:rsid w:val="00347D0A"/>
    <w:rsid w:val="00347ECD"/>
    <w:rsid w:val="003501D0"/>
    <w:rsid w:val="00350488"/>
    <w:rsid w:val="003508E7"/>
    <w:rsid w:val="00350AC1"/>
    <w:rsid w:val="00350BA3"/>
    <w:rsid w:val="0035153D"/>
    <w:rsid w:val="003519BC"/>
    <w:rsid w:val="00351EF9"/>
    <w:rsid w:val="00352227"/>
    <w:rsid w:val="00352251"/>
    <w:rsid w:val="00352486"/>
    <w:rsid w:val="00352D4D"/>
    <w:rsid w:val="003533B4"/>
    <w:rsid w:val="0035360F"/>
    <w:rsid w:val="00353D62"/>
    <w:rsid w:val="003545EB"/>
    <w:rsid w:val="0035487B"/>
    <w:rsid w:val="00355067"/>
    <w:rsid w:val="0035533F"/>
    <w:rsid w:val="003554EF"/>
    <w:rsid w:val="00355E0D"/>
    <w:rsid w:val="00355EA9"/>
    <w:rsid w:val="003562EE"/>
    <w:rsid w:val="003569CB"/>
    <w:rsid w:val="00356A44"/>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2B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A32"/>
    <w:rsid w:val="00372C33"/>
    <w:rsid w:val="003730C1"/>
    <w:rsid w:val="0037338A"/>
    <w:rsid w:val="00373AD5"/>
    <w:rsid w:val="00373F8F"/>
    <w:rsid w:val="00374034"/>
    <w:rsid w:val="003748AB"/>
    <w:rsid w:val="0037493F"/>
    <w:rsid w:val="00374DB5"/>
    <w:rsid w:val="00375032"/>
    <w:rsid w:val="0037521B"/>
    <w:rsid w:val="00375B41"/>
    <w:rsid w:val="00375DE3"/>
    <w:rsid w:val="00375DED"/>
    <w:rsid w:val="003764AB"/>
    <w:rsid w:val="003766E0"/>
    <w:rsid w:val="003767D7"/>
    <w:rsid w:val="003775C8"/>
    <w:rsid w:val="00377761"/>
    <w:rsid w:val="00380610"/>
    <w:rsid w:val="00380621"/>
    <w:rsid w:val="00380D48"/>
    <w:rsid w:val="003810F3"/>
    <w:rsid w:val="003811B0"/>
    <w:rsid w:val="0038169F"/>
    <w:rsid w:val="00381802"/>
    <w:rsid w:val="00381BA9"/>
    <w:rsid w:val="0038203D"/>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6EF9"/>
    <w:rsid w:val="0038772E"/>
    <w:rsid w:val="003879C2"/>
    <w:rsid w:val="00387A2E"/>
    <w:rsid w:val="003902FE"/>
    <w:rsid w:val="00390389"/>
    <w:rsid w:val="00390395"/>
    <w:rsid w:val="0039086B"/>
    <w:rsid w:val="0039087A"/>
    <w:rsid w:val="003909AE"/>
    <w:rsid w:val="003909B3"/>
    <w:rsid w:val="003909EF"/>
    <w:rsid w:val="00390E59"/>
    <w:rsid w:val="0039120D"/>
    <w:rsid w:val="00391AC1"/>
    <w:rsid w:val="00391BEA"/>
    <w:rsid w:val="00391CDB"/>
    <w:rsid w:val="003920B7"/>
    <w:rsid w:val="003920B8"/>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9EA"/>
    <w:rsid w:val="00396B1C"/>
    <w:rsid w:val="0039745F"/>
    <w:rsid w:val="00397866"/>
    <w:rsid w:val="00397C51"/>
    <w:rsid w:val="00397D3A"/>
    <w:rsid w:val="003A025E"/>
    <w:rsid w:val="003A0701"/>
    <w:rsid w:val="003A070B"/>
    <w:rsid w:val="003A09F1"/>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2A"/>
    <w:rsid w:val="003A6C16"/>
    <w:rsid w:val="003A7C85"/>
    <w:rsid w:val="003B0260"/>
    <w:rsid w:val="003B02BA"/>
    <w:rsid w:val="003B06DC"/>
    <w:rsid w:val="003B0A59"/>
    <w:rsid w:val="003B169F"/>
    <w:rsid w:val="003B1B52"/>
    <w:rsid w:val="003B2062"/>
    <w:rsid w:val="003B20BE"/>
    <w:rsid w:val="003B29C0"/>
    <w:rsid w:val="003B2CD6"/>
    <w:rsid w:val="003B3094"/>
    <w:rsid w:val="003B3E49"/>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A6"/>
    <w:rsid w:val="003D1030"/>
    <w:rsid w:val="003D1434"/>
    <w:rsid w:val="003D14A2"/>
    <w:rsid w:val="003D1770"/>
    <w:rsid w:val="003D1C55"/>
    <w:rsid w:val="003D1C5E"/>
    <w:rsid w:val="003D1F5C"/>
    <w:rsid w:val="003D1F84"/>
    <w:rsid w:val="003D21D9"/>
    <w:rsid w:val="003D23E6"/>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411F"/>
    <w:rsid w:val="003F41C1"/>
    <w:rsid w:val="003F42C7"/>
    <w:rsid w:val="003F46CD"/>
    <w:rsid w:val="003F471E"/>
    <w:rsid w:val="003F48F2"/>
    <w:rsid w:val="003F4AF5"/>
    <w:rsid w:val="003F4B0E"/>
    <w:rsid w:val="003F4EA4"/>
    <w:rsid w:val="003F4F80"/>
    <w:rsid w:val="003F53EC"/>
    <w:rsid w:val="003F5632"/>
    <w:rsid w:val="003F5B34"/>
    <w:rsid w:val="003F5D18"/>
    <w:rsid w:val="003F5E0C"/>
    <w:rsid w:val="003F64EB"/>
    <w:rsid w:val="003F674B"/>
    <w:rsid w:val="003F6915"/>
    <w:rsid w:val="003F693F"/>
    <w:rsid w:val="003F69D6"/>
    <w:rsid w:val="003F6ABE"/>
    <w:rsid w:val="003F6CD4"/>
    <w:rsid w:val="003F701C"/>
    <w:rsid w:val="003F7729"/>
    <w:rsid w:val="003F7857"/>
    <w:rsid w:val="003F7885"/>
    <w:rsid w:val="003F7966"/>
    <w:rsid w:val="00400344"/>
    <w:rsid w:val="004004E0"/>
    <w:rsid w:val="0040089D"/>
    <w:rsid w:val="00400A1D"/>
    <w:rsid w:val="00400B6A"/>
    <w:rsid w:val="00400DA0"/>
    <w:rsid w:val="00400FD0"/>
    <w:rsid w:val="00401635"/>
    <w:rsid w:val="00401803"/>
    <w:rsid w:val="00401C31"/>
    <w:rsid w:val="00401C59"/>
    <w:rsid w:val="00401F2B"/>
    <w:rsid w:val="00402093"/>
    <w:rsid w:val="00402A82"/>
    <w:rsid w:val="00402CC5"/>
    <w:rsid w:val="00402DC9"/>
    <w:rsid w:val="0040320B"/>
    <w:rsid w:val="004032F8"/>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92E"/>
    <w:rsid w:val="00406A08"/>
    <w:rsid w:val="00406D57"/>
    <w:rsid w:val="0040713A"/>
    <w:rsid w:val="00407457"/>
    <w:rsid w:val="00407505"/>
    <w:rsid w:val="0040795A"/>
    <w:rsid w:val="00407E5A"/>
    <w:rsid w:val="0041074D"/>
    <w:rsid w:val="00410BAA"/>
    <w:rsid w:val="00410D54"/>
    <w:rsid w:val="00410E61"/>
    <w:rsid w:val="00410F13"/>
    <w:rsid w:val="0041150E"/>
    <w:rsid w:val="00411672"/>
    <w:rsid w:val="004117F5"/>
    <w:rsid w:val="004119C3"/>
    <w:rsid w:val="00411BDA"/>
    <w:rsid w:val="00411E77"/>
    <w:rsid w:val="00411EA9"/>
    <w:rsid w:val="004123B7"/>
    <w:rsid w:val="00412B98"/>
    <w:rsid w:val="00412D81"/>
    <w:rsid w:val="00413146"/>
    <w:rsid w:val="004136FD"/>
    <w:rsid w:val="00413AC3"/>
    <w:rsid w:val="00413B54"/>
    <w:rsid w:val="00413B8F"/>
    <w:rsid w:val="00413B9E"/>
    <w:rsid w:val="00413DBF"/>
    <w:rsid w:val="0041435E"/>
    <w:rsid w:val="0041439D"/>
    <w:rsid w:val="00414E4A"/>
    <w:rsid w:val="00414F16"/>
    <w:rsid w:val="00415004"/>
    <w:rsid w:val="0041516A"/>
    <w:rsid w:val="00415431"/>
    <w:rsid w:val="00415C47"/>
    <w:rsid w:val="00415C5D"/>
    <w:rsid w:val="00415C9A"/>
    <w:rsid w:val="00415DB0"/>
    <w:rsid w:val="004167BC"/>
    <w:rsid w:val="00416D4B"/>
    <w:rsid w:val="00417B44"/>
    <w:rsid w:val="00420448"/>
    <w:rsid w:val="004204C1"/>
    <w:rsid w:val="00420559"/>
    <w:rsid w:val="0042092A"/>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550"/>
    <w:rsid w:val="00426B5F"/>
    <w:rsid w:val="00426FBD"/>
    <w:rsid w:val="004278B2"/>
    <w:rsid w:val="004279A9"/>
    <w:rsid w:val="004301E8"/>
    <w:rsid w:val="00430401"/>
    <w:rsid w:val="004304B9"/>
    <w:rsid w:val="00430B6E"/>
    <w:rsid w:val="00430F00"/>
    <w:rsid w:val="004317D0"/>
    <w:rsid w:val="00432495"/>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75"/>
    <w:rsid w:val="00440AF3"/>
    <w:rsid w:val="00440F85"/>
    <w:rsid w:val="0044171D"/>
    <w:rsid w:val="004417C7"/>
    <w:rsid w:val="004418DE"/>
    <w:rsid w:val="00442440"/>
    <w:rsid w:val="004425A2"/>
    <w:rsid w:val="00442798"/>
    <w:rsid w:val="00442B95"/>
    <w:rsid w:val="00442D73"/>
    <w:rsid w:val="00443137"/>
    <w:rsid w:val="004431DC"/>
    <w:rsid w:val="0044327E"/>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EF1"/>
    <w:rsid w:val="00450F34"/>
    <w:rsid w:val="00451296"/>
    <w:rsid w:val="004512BC"/>
    <w:rsid w:val="00451715"/>
    <w:rsid w:val="00452025"/>
    <w:rsid w:val="00452083"/>
    <w:rsid w:val="00452458"/>
    <w:rsid w:val="00452ABE"/>
    <w:rsid w:val="00452BE0"/>
    <w:rsid w:val="0045316E"/>
    <w:rsid w:val="0045327B"/>
    <w:rsid w:val="00453616"/>
    <w:rsid w:val="00453925"/>
    <w:rsid w:val="00453B9B"/>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1E1"/>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295"/>
    <w:rsid w:val="004665E9"/>
    <w:rsid w:val="004666D8"/>
    <w:rsid w:val="00466843"/>
    <w:rsid w:val="00466B8E"/>
    <w:rsid w:val="00467061"/>
    <w:rsid w:val="00467B76"/>
    <w:rsid w:val="00467C87"/>
    <w:rsid w:val="00467CE2"/>
    <w:rsid w:val="004702AB"/>
    <w:rsid w:val="00470735"/>
    <w:rsid w:val="00471051"/>
    <w:rsid w:val="0047124A"/>
    <w:rsid w:val="0047135D"/>
    <w:rsid w:val="004714D2"/>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42"/>
    <w:rsid w:val="00473F59"/>
    <w:rsid w:val="0047418B"/>
    <w:rsid w:val="00474270"/>
    <w:rsid w:val="00474729"/>
    <w:rsid w:val="0047488B"/>
    <w:rsid w:val="004749AB"/>
    <w:rsid w:val="004750AB"/>
    <w:rsid w:val="00475AB6"/>
    <w:rsid w:val="00475DAA"/>
    <w:rsid w:val="004763D5"/>
    <w:rsid w:val="00476665"/>
    <w:rsid w:val="00476910"/>
    <w:rsid w:val="00476A37"/>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8E"/>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97"/>
    <w:rsid w:val="00496ABD"/>
    <w:rsid w:val="00496D75"/>
    <w:rsid w:val="00496F5D"/>
    <w:rsid w:val="00497033"/>
    <w:rsid w:val="00497202"/>
    <w:rsid w:val="0049735C"/>
    <w:rsid w:val="004976FB"/>
    <w:rsid w:val="00497831"/>
    <w:rsid w:val="00497850"/>
    <w:rsid w:val="00497C49"/>
    <w:rsid w:val="004A0222"/>
    <w:rsid w:val="004A0379"/>
    <w:rsid w:val="004A0478"/>
    <w:rsid w:val="004A07AD"/>
    <w:rsid w:val="004A0A26"/>
    <w:rsid w:val="004A0FAA"/>
    <w:rsid w:val="004A0FCD"/>
    <w:rsid w:val="004A0FCF"/>
    <w:rsid w:val="004A10C4"/>
    <w:rsid w:val="004A116B"/>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DC"/>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419"/>
    <w:rsid w:val="004B592A"/>
    <w:rsid w:val="004B5AA0"/>
    <w:rsid w:val="004B5D65"/>
    <w:rsid w:val="004B5EA3"/>
    <w:rsid w:val="004B7107"/>
    <w:rsid w:val="004B7563"/>
    <w:rsid w:val="004B784D"/>
    <w:rsid w:val="004B7B3F"/>
    <w:rsid w:val="004B7B51"/>
    <w:rsid w:val="004C001B"/>
    <w:rsid w:val="004C0062"/>
    <w:rsid w:val="004C08AA"/>
    <w:rsid w:val="004C1207"/>
    <w:rsid w:val="004C1BC7"/>
    <w:rsid w:val="004C1CDE"/>
    <w:rsid w:val="004C2153"/>
    <w:rsid w:val="004C227F"/>
    <w:rsid w:val="004C2321"/>
    <w:rsid w:val="004C2330"/>
    <w:rsid w:val="004C2476"/>
    <w:rsid w:val="004C28E1"/>
    <w:rsid w:val="004C3011"/>
    <w:rsid w:val="004C32A5"/>
    <w:rsid w:val="004C3462"/>
    <w:rsid w:val="004C3CD3"/>
    <w:rsid w:val="004C4289"/>
    <w:rsid w:val="004C449B"/>
    <w:rsid w:val="004C44BC"/>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C77B4"/>
    <w:rsid w:val="004D0092"/>
    <w:rsid w:val="004D0234"/>
    <w:rsid w:val="004D0301"/>
    <w:rsid w:val="004D0DDF"/>
    <w:rsid w:val="004D0FE0"/>
    <w:rsid w:val="004D151B"/>
    <w:rsid w:val="004D1844"/>
    <w:rsid w:val="004D1F4F"/>
    <w:rsid w:val="004D1FAF"/>
    <w:rsid w:val="004D26AD"/>
    <w:rsid w:val="004D2754"/>
    <w:rsid w:val="004D2758"/>
    <w:rsid w:val="004D27D3"/>
    <w:rsid w:val="004D2837"/>
    <w:rsid w:val="004D2C8D"/>
    <w:rsid w:val="004D31CF"/>
    <w:rsid w:val="004D31F2"/>
    <w:rsid w:val="004D3CAC"/>
    <w:rsid w:val="004D4001"/>
    <w:rsid w:val="004D4595"/>
    <w:rsid w:val="004D45D6"/>
    <w:rsid w:val="004D461D"/>
    <w:rsid w:val="004D4B14"/>
    <w:rsid w:val="004D4DB5"/>
    <w:rsid w:val="004D52A7"/>
    <w:rsid w:val="004D579B"/>
    <w:rsid w:val="004D59F1"/>
    <w:rsid w:val="004D5CEC"/>
    <w:rsid w:val="004D61A4"/>
    <w:rsid w:val="004D68A8"/>
    <w:rsid w:val="004D6AFC"/>
    <w:rsid w:val="004D6D77"/>
    <w:rsid w:val="004D6F36"/>
    <w:rsid w:val="004D6FF3"/>
    <w:rsid w:val="004D737C"/>
    <w:rsid w:val="004D76F2"/>
    <w:rsid w:val="004D77E1"/>
    <w:rsid w:val="004D7877"/>
    <w:rsid w:val="004D79C5"/>
    <w:rsid w:val="004D7D52"/>
    <w:rsid w:val="004E00B2"/>
    <w:rsid w:val="004E05D4"/>
    <w:rsid w:val="004E07C4"/>
    <w:rsid w:val="004E0A7F"/>
    <w:rsid w:val="004E0FDC"/>
    <w:rsid w:val="004E1048"/>
    <w:rsid w:val="004E16A7"/>
    <w:rsid w:val="004E1713"/>
    <w:rsid w:val="004E1782"/>
    <w:rsid w:val="004E18E1"/>
    <w:rsid w:val="004E1C5E"/>
    <w:rsid w:val="004E26D8"/>
    <w:rsid w:val="004E285A"/>
    <w:rsid w:val="004E2EC9"/>
    <w:rsid w:val="004E346F"/>
    <w:rsid w:val="004E46C0"/>
    <w:rsid w:val="004E480A"/>
    <w:rsid w:val="004E4A0C"/>
    <w:rsid w:val="004E4B3F"/>
    <w:rsid w:val="004E4B43"/>
    <w:rsid w:val="004E4BA9"/>
    <w:rsid w:val="004E4C27"/>
    <w:rsid w:val="004E4D56"/>
    <w:rsid w:val="004E54FB"/>
    <w:rsid w:val="004E56FE"/>
    <w:rsid w:val="004E59D3"/>
    <w:rsid w:val="004E5B74"/>
    <w:rsid w:val="004E5CDC"/>
    <w:rsid w:val="004E61E6"/>
    <w:rsid w:val="004E6491"/>
    <w:rsid w:val="004E65E7"/>
    <w:rsid w:val="004E6741"/>
    <w:rsid w:val="004E67B8"/>
    <w:rsid w:val="004E701A"/>
    <w:rsid w:val="004E7195"/>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5C4"/>
    <w:rsid w:val="004F3916"/>
    <w:rsid w:val="004F4199"/>
    <w:rsid w:val="004F4345"/>
    <w:rsid w:val="004F44C6"/>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1F5"/>
    <w:rsid w:val="00505633"/>
    <w:rsid w:val="005061D9"/>
    <w:rsid w:val="00506674"/>
    <w:rsid w:val="005068B7"/>
    <w:rsid w:val="00506CF1"/>
    <w:rsid w:val="0050726E"/>
    <w:rsid w:val="00507D7F"/>
    <w:rsid w:val="00507F59"/>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DC"/>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91D"/>
    <w:rsid w:val="00527DE3"/>
    <w:rsid w:val="0053004A"/>
    <w:rsid w:val="0053009C"/>
    <w:rsid w:val="005300D8"/>
    <w:rsid w:val="005308B6"/>
    <w:rsid w:val="0053092B"/>
    <w:rsid w:val="00530A8B"/>
    <w:rsid w:val="00530B69"/>
    <w:rsid w:val="005313C2"/>
    <w:rsid w:val="005317E9"/>
    <w:rsid w:val="00531F65"/>
    <w:rsid w:val="00532494"/>
    <w:rsid w:val="00532577"/>
    <w:rsid w:val="005327CA"/>
    <w:rsid w:val="0053291E"/>
    <w:rsid w:val="005329E6"/>
    <w:rsid w:val="00532C03"/>
    <w:rsid w:val="00533203"/>
    <w:rsid w:val="00533320"/>
    <w:rsid w:val="0053370D"/>
    <w:rsid w:val="005343C3"/>
    <w:rsid w:val="005347CC"/>
    <w:rsid w:val="0053498C"/>
    <w:rsid w:val="00534C21"/>
    <w:rsid w:val="0053544A"/>
    <w:rsid w:val="00535A09"/>
    <w:rsid w:val="00535B7E"/>
    <w:rsid w:val="00535C20"/>
    <w:rsid w:val="00536256"/>
    <w:rsid w:val="00536686"/>
    <w:rsid w:val="00536759"/>
    <w:rsid w:val="0053687E"/>
    <w:rsid w:val="00536C93"/>
    <w:rsid w:val="00536D5B"/>
    <w:rsid w:val="00536EC2"/>
    <w:rsid w:val="0053718C"/>
    <w:rsid w:val="0053766E"/>
    <w:rsid w:val="005378B9"/>
    <w:rsid w:val="00537A7A"/>
    <w:rsid w:val="00540181"/>
    <w:rsid w:val="0054054B"/>
    <w:rsid w:val="00540893"/>
    <w:rsid w:val="00540B2F"/>
    <w:rsid w:val="00541051"/>
    <w:rsid w:val="0054144B"/>
    <w:rsid w:val="0054168B"/>
    <w:rsid w:val="00541A55"/>
    <w:rsid w:val="00541B08"/>
    <w:rsid w:val="00541F1C"/>
    <w:rsid w:val="005423B0"/>
    <w:rsid w:val="0054284E"/>
    <w:rsid w:val="00542F64"/>
    <w:rsid w:val="0054321C"/>
    <w:rsid w:val="0054371C"/>
    <w:rsid w:val="00543915"/>
    <w:rsid w:val="00543DA6"/>
    <w:rsid w:val="00544155"/>
    <w:rsid w:val="0054437C"/>
    <w:rsid w:val="00544522"/>
    <w:rsid w:val="00544A56"/>
    <w:rsid w:val="00544EBD"/>
    <w:rsid w:val="00545139"/>
    <w:rsid w:val="0054530C"/>
    <w:rsid w:val="005453BF"/>
    <w:rsid w:val="0054545C"/>
    <w:rsid w:val="00545700"/>
    <w:rsid w:val="00546C34"/>
    <w:rsid w:val="00546E92"/>
    <w:rsid w:val="00547385"/>
    <w:rsid w:val="005474A3"/>
    <w:rsid w:val="00547B25"/>
    <w:rsid w:val="00547EE4"/>
    <w:rsid w:val="00550479"/>
    <w:rsid w:val="00550954"/>
    <w:rsid w:val="00550D6E"/>
    <w:rsid w:val="00551876"/>
    <w:rsid w:val="00552858"/>
    <w:rsid w:val="00552ED1"/>
    <w:rsid w:val="00552F91"/>
    <w:rsid w:val="00552FD9"/>
    <w:rsid w:val="0055328B"/>
    <w:rsid w:val="00553E3E"/>
    <w:rsid w:val="0055436B"/>
    <w:rsid w:val="00554564"/>
    <w:rsid w:val="00554745"/>
    <w:rsid w:val="00554C23"/>
    <w:rsid w:val="00554F50"/>
    <w:rsid w:val="005555CB"/>
    <w:rsid w:val="00555648"/>
    <w:rsid w:val="00555659"/>
    <w:rsid w:val="00555774"/>
    <w:rsid w:val="00555849"/>
    <w:rsid w:val="00555B6D"/>
    <w:rsid w:val="00555D1F"/>
    <w:rsid w:val="00556315"/>
    <w:rsid w:val="00556460"/>
    <w:rsid w:val="005567B5"/>
    <w:rsid w:val="005574DA"/>
    <w:rsid w:val="00557968"/>
    <w:rsid w:val="00557A50"/>
    <w:rsid w:val="00557B13"/>
    <w:rsid w:val="00557B73"/>
    <w:rsid w:val="00557B97"/>
    <w:rsid w:val="00557E6A"/>
    <w:rsid w:val="00560173"/>
    <w:rsid w:val="00560185"/>
    <w:rsid w:val="00560B7B"/>
    <w:rsid w:val="00561078"/>
    <w:rsid w:val="0056120A"/>
    <w:rsid w:val="0056125F"/>
    <w:rsid w:val="005619E1"/>
    <w:rsid w:val="00561FDE"/>
    <w:rsid w:val="00562168"/>
    <w:rsid w:val="0056257B"/>
    <w:rsid w:val="005625C2"/>
    <w:rsid w:val="005625ED"/>
    <w:rsid w:val="0056290B"/>
    <w:rsid w:val="00562AD3"/>
    <w:rsid w:val="00562BA5"/>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67ED7"/>
    <w:rsid w:val="00570165"/>
    <w:rsid w:val="00570693"/>
    <w:rsid w:val="0057088E"/>
    <w:rsid w:val="00570EC3"/>
    <w:rsid w:val="00571282"/>
    <w:rsid w:val="005714F9"/>
    <w:rsid w:val="00571731"/>
    <w:rsid w:val="0057188B"/>
    <w:rsid w:val="00571AC0"/>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173"/>
    <w:rsid w:val="00573873"/>
    <w:rsid w:val="005739B0"/>
    <w:rsid w:val="00573C7A"/>
    <w:rsid w:val="00573E4C"/>
    <w:rsid w:val="00574585"/>
    <w:rsid w:val="0057497F"/>
    <w:rsid w:val="00574AD5"/>
    <w:rsid w:val="00574B55"/>
    <w:rsid w:val="00574F7B"/>
    <w:rsid w:val="00576030"/>
    <w:rsid w:val="00576415"/>
    <w:rsid w:val="00576465"/>
    <w:rsid w:val="00576F03"/>
    <w:rsid w:val="00577497"/>
    <w:rsid w:val="005776EC"/>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CB9"/>
    <w:rsid w:val="00583315"/>
    <w:rsid w:val="00583418"/>
    <w:rsid w:val="00583A60"/>
    <w:rsid w:val="00583F7F"/>
    <w:rsid w:val="005840A6"/>
    <w:rsid w:val="005840D9"/>
    <w:rsid w:val="00584119"/>
    <w:rsid w:val="00584273"/>
    <w:rsid w:val="00584450"/>
    <w:rsid w:val="005845C7"/>
    <w:rsid w:val="005847FE"/>
    <w:rsid w:val="00584BB6"/>
    <w:rsid w:val="00584BDD"/>
    <w:rsid w:val="00584C4D"/>
    <w:rsid w:val="0058584E"/>
    <w:rsid w:val="00585865"/>
    <w:rsid w:val="005858E7"/>
    <w:rsid w:val="00585969"/>
    <w:rsid w:val="00585CFC"/>
    <w:rsid w:val="0058658D"/>
    <w:rsid w:val="00586639"/>
    <w:rsid w:val="00586712"/>
    <w:rsid w:val="00586B8F"/>
    <w:rsid w:val="00586EDB"/>
    <w:rsid w:val="00587235"/>
    <w:rsid w:val="0058765B"/>
    <w:rsid w:val="00587BF2"/>
    <w:rsid w:val="00587E32"/>
    <w:rsid w:val="005900DA"/>
    <w:rsid w:val="005901DC"/>
    <w:rsid w:val="00590270"/>
    <w:rsid w:val="00590A7C"/>
    <w:rsid w:val="00591438"/>
    <w:rsid w:val="005918BF"/>
    <w:rsid w:val="00591B77"/>
    <w:rsid w:val="00591D59"/>
    <w:rsid w:val="00592BA0"/>
    <w:rsid w:val="00592D78"/>
    <w:rsid w:val="00593170"/>
    <w:rsid w:val="005935B8"/>
    <w:rsid w:val="0059378E"/>
    <w:rsid w:val="00593DCC"/>
    <w:rsid w:val="00593E55"/>
    <w:rsid w:val="00593F20"/>
    <w:rsid w:val="00594147"/>
    <w:rsid w:val="00594D8F"/>
    <w:rsid w:val="005950D8"/>
    <w:rsid w:val="00595211"/>
    <w:rsid w:val="005957D9"/>
    <w:rsid w:val="00595A42"/>
    <w:rsid w:val="00595E89"/>
    <w:rsid w:val="0059687A"/>
    <w:rsid w:val="0059699D"/>
    <w:rsid w:val="005972D9"/>
    <w:rsid w:val="00597704"/>
    <w:rsid w:val="00597995"/>
    <w:rsid w:val="00597A37"/>
    <w:rsid w:val="00597C2C"/>
    <w:rsid w:val="005A0403"/>
    <w:rsid w:val="005A0671"/>
    <w:rsid w:val="005A0A6D"/>
    <w:rsid w:val="005A0F91"/>
    <w:rsid w:val="005A10BB"/>
    <w:rsid w:val="005A10BD"/>
    <w:rsid w:val="005A155A"/>
    <w:rsid w:val="005A155F"/>
    <w:rsid w:val="005A1E74"/>
    <w:rsid w:val="005A1FE4"/>
    <w:rsid w:val="005A23D3"/>
    <w:rsid w:val="005A276B"/>
    <w:rsid w:val="005A2B35"/>
    <w:rsid w:val="005A2D22"/>
    <w:rsid w:val="005A2F52"/>
    <w:rsid w:val="005A31FB"/>
    <w:rsid w:val="005A386B"/>
    <w:rsid w:val="005A3931"/>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8E7"/>
    <w:rsid w:val="005B3BA1"/>
    <w:rsid w:val="005B3EE7"/>
    <w:rsid w:val="005B41F7"/>
    <w:rsid w:val="005B420F"/>
    <w:rsid w:val="005B422F"/>
    <w:rsid w:val="005B433B"/>
    <w:rsid w:val="005B4D76"/>
    <w:rsid w:val="005B4EFE"/>
    <w:rsid w:val="005B517D"/>
    <w:rsid w:val="005B5A65"/>
    <w:rsid w:val="005B5BF0"/>
    <w:rsid w:val="005B6141"/>
    <w:rsid w:val="005B6156"/>
    <w:rsid w:val="005B6243"/>
    <w:rsid w:val="005B6D79"/>
    <w:rsid w:val="005B762A"/>
    <w:rsid w:val="005B7AE7"/>
    <w:rsid w:val="005B7E00"/>
    <w:rsid w:val="005B7E3F"/>
    <w:rsid w:val="005B7F6F"/>
    <w:rsid w:val="005C0324"/>
    <w:rsid w:val="005C03D5"/>
    <w:rsid w:val="005C0CFF"/>
    <w:rsid w:val="005C10BB"/>
    <w:rsid w:val="005C1688"/>
    <w:rsid w:val="005C178A"/>
    <w:rsid w:val="005C1FC5"/>
    <w:rsid w:val="005C24AD"/>
    <w:rsid w:val="005C25B6"/>
    <w:rsid w:val="005C2BE8"/>
    <w:rsid w:val="005C2F05"/>
    <w:rsid w:val="005C3B8F"/>
    <w:rsid w:val="005C3E27"/>
    <w:rsid w:val="005C3FE3"/>
    <w:rsid w:val="005C4641"/>
    <w:rsid w:val="005C47A7"/>
    <w:rsid w:val="005C47D5"/>
    <w:rsid w:val="005C4A2A"/>
    <w:rsid w:val="005C50EF"/>
    <w:rsid w:val="005C54E2"/>
    <w:rsid w:val="005C585A"/>
    <w:rsid w:val="005C59A1"/>
    <w:rsid w:val="005C5A83"/>
    <w:rsid w:val="005C5DF2"/>
    <w:rsid w:val="005C6491"/>
    <w:rsid w:val="005C64BF"/>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1A"/>
    <w:rsid w:val="005D3C46"/>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6E6B"/>
    <w:rsid w:val="005D6FB7"/>
    <w:rsid w:val="005D73B4"/>
    <w:rsid w:val="005E0490"/>
    <w:rsid w:val="005E0A91"/>
    <w:rsid w:val="005E1469"/>
    <w:rsid w:val="005E14A9"/>
    <w:rsid w:val="005E14DA"/>
    <w:rsid w:val="005E150F"/>
    <w:rsid w:val="005E165F"/>
    <w:rsid w:val="005E21B4"/>
    <w:rsid w:val="005E246B"/>
    <w:rsid w:val="005E2683"/>
    <w:rsid w:val="005E2BF4"/>
    <w:rsid w:val="005E3573"/>
    <w:rsid w:val="005E3698"/>
    <w:rsid w:val="005E399D"/>
    <w:rsid w:val="005E3B1E"/>
    <w:rsid w:val="005E43C5"/>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ABA"/>
    <w:rsid w:val="005F2D04"/>
    <w:rsid w:val="005F2E53"/>
    <w:rsid w:val="005F2F27"/>
    <w:rsid w:val="005F30F9"/>
    <w:rsid w:val="005F320C"/>
    <w:rsid w:val="005F3386"/>
    <w:rsid w:val="005F34A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73"/>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3E38"/>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4D5"/>
    <w:rsid w:val="006167DA"/>
    <w:rsid w:val="00616A40"/>
    <w:rsid w:val="00616AC5"/>
    <w:rsid w:val="00616BC5"/>
    <w:rsid w:val="00616DE7"/>
    <w:rsid w:val="00617161"/>
    <w:rsid w:val="006172BB"/>
    <w:rsid w:val="00617472"/>
    <w:rsid w:val="00617BDF"/>
    <w:rsid w:val="006202B3"/>
    <w:rsid w:val="00620D20"/>
    <w:rsid w:val="00620D3F"/>
    <w:rsid w:val="00620F26"/>
    <w:rsid w:val="00621226"/>
    <w:rsid w:val="00621441"/>
    <w:rsid w:val="00621459"/>
    <w:rsid w:val="00621BDF"/>
    <w:rsid w:val="00621D4D"/>
    <w:rsid w:val="00621D93"/>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6F68"/>
    <w:rsid w:val="006270F8"/>
    <w:rsid w:val="0062747F"/>
    <w:rsid w:val="00627B10"/>
    <w:rsid w:val="00627CD6"/>
    <w:rsid w:val="00627E6D"/>
    <w:rsid w:val="00630819"/>
    <w:rsid w:val="00630AC0"/>
    <w:rsid w:val="00630C42"/>
    <w:rsid w:val="00630CF2"/>
    <w:rsid w:val="00630F59"/>
    <w:rsid w:val="00631924"/>
    <w:rsid w:val="00632009"/>
    <w:rsid w:val="0063208D"/>
    <w:rsid w:val="00632407"/>
    <w:rsid w:val="0063251F"/>
    <w:rsid w:val="006326F5"/>
    <w:rsid w:val="006328E4"/>
    <w:rsid w:val="00632A7A"/>
    <w:rsid w:val="006338A3"/>
    <w:rsid w:val="00633AFF"/>
    <w:rsid w:val="00633B5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C54"/>
    <w:rsid w:val="00640236"/>
    <w:rsid w:val="00640639"/>
    <w:rsid w:val="006406D5"/>
    <w:rsid w:val="00640A1F"/>
    <w:rsid w:val="00641142"/>
    <w:rsid w:val="00641212"/>
    <w:rsid w:val="00641644"/>
    <w:rsid w:val="006419D8"/>
    <w:rsid w:val="00642216"/>
    <w:rsid w:val="00642757"/>
    <w:rsid w:val="00642819"/>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9D4"/>
    <w:rsid w:val="0064502C"/>
    <w:rsid w:val="00645490"/>
    <w:rsid w:val="00645493"/>
    <w:rsid w:val="00645606"/>
    <w:rsid w:val="00645790"/>
    <w:rsid w:val="0064595E"/>
    <w:rsid w:val="00645A6D"/>
    <w:rsid w:val="00645EB9"/>
    <w:rsid w:val="00646094"/>
    <w:rsid w:val="006461CA"/>
    <w:rsid w:val="00646354"/>
    <w:rsid w:val="006466B8"/>
    <w:rsid w:val="00646715"/>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C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9C2"/>
    <w:rsid w:val="00660D85"/>
    <w:rsid w:val="00661142"/>
    <w:rsid w:val="00661750"/>
    <w:rsid w:val="00661ADC"/>
    <w:rsid w:val="00661EA1"/>
    <w:rsid w:val="0066221F"/>
    <w:rsid w:val="00662912"/>
    <w:rsid w:val="00662EC5"/>
    <w:rsid w:val="00663264"/>
    <w:rsid w:val="00663BF4"/>
    <w:rsid w:val="006641F6"/>
    <w:rsid w:val="006644E6"/>
    <w:rsid w:val="00664BF9"/>
    <w:rsid w:val="00664EC9"/>
    <w:rsid w:val="006651AC"/>
    <w:rsid w:val="006651C3"/>
    <w:rsid w:val="0066532A"/>
    <w:rsid w:val="0066562F"/>
    <w:rsid w:val="0066565D"/>
    <w:rsid w:val="00665B93"/>
    <w:rsid w:val="00665C31"/>
    <w:rsid w:val="00665EAC"/>
    <w:rsid w:val="006664E3"/>
    <w:rsid w:val="006665FF"/>
    <w:rsid w:val="00666795"/>
    <w:rsid w:val="00666B43"/>
    <w:rsid w:val="006671A3"/>
    <w:rsid w:val="006674F3"/>
    <w:rsid w:val="00667804"/>
    <w:rsid w:val="00667975"/>
    <w:rsid w:val="00667A1E"/>
    <w:rsid w:val="00667A79"/>
    <w:rsid w:val="00667BC1"/>
    <w:rsid w:val="006704DD"/>
    <w:rsid w:val="00670B95"/>
    <w:rsid w:val="0067108B"/>
    <w:rsid w:val="00671B3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9BF"/>
    <w:rsid w:val="00675A08"/>
    <w:rsid w:val="00675ADB"/>
    <w:rsid w:val="00675FC9"/>
    <w:rsid w:val="00676122"/>
    <w:rsid w:val="00676630"/>
    <w:rsid w:val="006769E8"/>
    <w:rsid w:val="00676D28"/>
    <w:rsid w:val="00677103"/>
    <w:rsid w:val="0067713A"/>
    <w:rsid w:val="0067779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045"/>
    <w:rsid w:val="006830BF"/>
    <w:rsid w:val="0068316D"/>
    <w:rsid w:val="00683464"/>
    <w:rsid w:val="006834CC"/>
    <w:rsid w:val="00683D2E"/>
    <w:rsid w:val="00684126"/>
    <w:rsid w:val="006842AC"/>
    <w:rsid w:val="006842B6"/>
    <w:rsid w:val="00684514"/>
    <w:rsid w:val="00684706"/>
    <w:rsid w:val="006847B6"/>
    <w:rsid w:val="00684B89"/>
    <w:rsid w:val="00684D0F"/>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575"/>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95A"/>
    <w:rsid w:val="00696AF2"/>
    <w:rsid w:val="00696D4C"/>
    <w:rsid w:val="00696EB1"/>
    <w:rsid w:val="006975A1"/>
    <w:rsid w:val="006976AA"/>
    <w:rsid w:val="00697AA5"/>
    <w:rsid w:val="00697B4E"/>
    <w:rsid w:val="006A0287"/>
    <w:rsid w:val="006A02CE"/>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CCD"/>
    <w:rsid w:val="006A5D21"/>
    <w:rsid w:val="006A5DA2"/>
    <w:rsid w:val="006A5F9A"/>
    <w:rsid w:val="006A5FBA"/>
    <w:rsid w:val="006A665F"/>
    <w:rsid w:val="006A666F"/>
    <w:rsid w:val="006A6A0B"/>
    <w:rsid w:val="006A6C2E"/>
    <w:rsid w:val="006A6DDD"/>
    <w:rsid w:val="006A7600"/>
    <w:rsid w:val="006A76A1"/>
    <w:rsid w:val="006A78C8"/>
    <w:rsid w:val="006A7923"/>
    <w:rsid w:val="006A7E69"/>
    <w:rsid w:val="006A7FD6"/>
    <w:rsid w:val="006B004F"/>
    <w:rsid w:val="006B015F"/>
    <w:rsid w:val="006B077A"/>
    <w:rsid w:val="006B1218"/>
    <w:rsid w:val="006B1346"/>
    <w:rsid w:val="006B1526"/>
    <w:rsid w:val="006B1A3B"/>
    <w:rsid w:val="006B1BC1"/>
    <w:rsid w:val="006B1CF8"/>
    <w:rsid w:val="006B1E96"/>
    <w:rsid w:val="006B2033"/>
    <w:rsid w:val="006B2223"/>
    <w:rsid w:val="006B23F4"/>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95D"/>
    <w:rsid w:val="006B5A18"/>
    <w:rsid w:val="006B5EA0"/>
    <w:rsid w:val="006B5FE2"/>
    <w:rsid w:val="006B6139"/>
    <w:rsid w:val="006B6D24"/>
    <w:rsid w:val="006B70FB"/>
    <w:rsid w:val="006B72FF"/>
    <w:rsid w:val="006B76EF"/>
    <w:rsid w:val="006C074B"/>
    <w:rsid w:val="006C0AD3"/>
    <w:rsid w:val="006C0DEE"/>
    <w:rsid w:val="006C11FD"/>
    <w:rsid w:val="006C1335"/>
    <w:rsid w:val="006C1485"/>
    <w:rsid w:val="006C1491"/>
    <w:rsid w:val="006C185B"/>
    <w:rsid w:val="006C18DC"/>
    <w:rsid w:val="006C1ADF"/>
    <w:rsid w:val="006C1CCE"/>
    <w:rsid w:val="006C2238"/>
    <w:rsid w:val="006C243E"/>
    <w:rsid w:val="006C2662"/>
    <w:rsid w:val="006C290D"/>
    <w:rsid w:val="006C31DD"/>
    <w:rsid w:val="006C37C1"/>
    <w:rsid w:val="006C405D"/>
    <w:rsid w:val="006C4293"/>
    <w:rsid w:val="006C45E3"/>
    <w:rsid w:val="006C49FE"/>
    <w:rsid w:val="006C4DF6"/>
    <w:rsid w:val="006C5263"/>
    <w:rsid w:val="006C52E9"/>
    <w:rsid w:val="006C5501"/>
    <w:rsid w:val="006C58A2"/>
    <w:rsid w:val="006C5FE3"/>
    <w:rsid w:val="006C6788"/>
    <w:rsid w:val="006C69C0"/>
    <w:rsid w:val="006C6A02"/>
    <w:rsid w:val="006C6C4F"/>
    <w:rsid w:val="006C6DC1"/>
    <w:rsid w:val="006C7333"/>
    <w:rsid w:val="006C7459"/>
    <w:rsid w:val="006C7526"/>
    <w:rsid w:val="006C7C7C"/>
    <w:rsid w:val="006C7CAB"/>
    <w:rsid w:val="006C7CB9"/>
    <w:rsid w:val="006C7D74"/>
    <w:rsid w:val="006C7FA8"/>
    <w:rsid w:val="006D01AF"/>
    <w:rsid w:val="006D04A9"/>
    <w:rsid w:val="006D0BBA"/>
    <w:rsid w:val="006D0BD7"/>
    <w:rsid w:val="006D14C3"/>
    <w:rsid w:val="006D1C74"/>
    <w:rsid w:val="006D1D59"/>
    <w:rsid w:val="006D240A"/>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1F8"/>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CE0"/>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288"/>
    <w:rsid w:val="006E6A85"/>
    <w:rsid w:val="006E6BF5"/>
    <w:rsid w:val="006E7099"/>
    <w:rsid w:val="006E70A0"/>
    <w:rsid w:val="006E7765"/>
    <w:rsid w:val="006E7BA8"/>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53C"/>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873"/>
    <w:rsid w:val="0071194B"/>
    <w:rsid w:val="007119C2"/>
    <w:rsid w:val="00711C26"/>
    <w:rsid w:val="00711D7C"/>
    <w:rsid w:val="00712298"/>
    <w:rsid w:val="007122E1"/>
    <w:rsid w:val="00712468"/>
    <w:rsid w:val="0071281A"/>
    <w:rsid w:val="007136AE"/>
    <w:rsid w:val="007136FE"/>
    <w:rsid w:val="0071380F"/>
    <w:rsid w:val="00713BD4"/>
    <w:rsid w:val="0071410E"/>
    <w:rsid w:val="00714355"/>
    <w:rsid w:val="00714710"/>
    <w:rsid w:val="00715912"/>
    <w:rsid w:val="00716046"/>
    <w:rsid w:val="00717047"/>
    <w:rsid w:val="00717258"/>
    <w:rsid w:val="007204E7"/>
    <w:rsid w:val="00720D42"/>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C62"/>
    <w:rsid w:val="00726E93"/>
    <w:rsid w:val="00726F1F"/>
    <w:rsid w:val="00727397"/>
    <w:rsid w:val="00727607"/>
    <w:rsid w:val="007277A1"/>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79E"/>
    <w:rsid w:val="00734AAF"/>
    <w:rsid w:val="00734BED"/>
    <w:rsid w:val="00734F0E"/>
    <w:rsid w:val="007353E2"/>
    <w:rsid w:val="00735C7C"/>
    <w:rsid w:val="00735E07"/>
    <w:rsid w:val="00735E8D"/>
    <w:rsid w:val="0073624B"/>
    <w:rsid w:val="00736348"/>
    <w:rsid w:val="00736599"/>
    <w:rsid w:val="00736C5D"/>
    <w:rsid w:val="007372A4"/>
    <w:rsid w:val="007372F2"/>
    <w:rsid w:val="0073773B"/>
    <w:rsid w:val="0073782C"/>
    <w:rsid w:val="007378A8"/>
    <w:rsid w:val="00737B4E"/>
    <w:rsid w:val="00737C08"/>
    <w:rsid w:val="00737DF0"/>
    <w:rsid w:val="00737E2A"/>
    <w:rsid w:val="00737FDA"/>
    <w:rsid w:val="00740027"/>
    <w:rsid w:val="00740516"/>
    <w:rsid w:val="00740945"/>
    <w:rsid w:val="00740AF2"/>
    <w:rsid w:val="00740C60"/>
    <w:rsid w:val="00740D49"/>
    <w:rsid w:val="00741285"/>
    <w:rsid w:val="007420B2"/>
    <w:rsid w:val="0074294B"/>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74B"/>
    <w:rsid w:val="00746CE0"/>
    <w:rsid w:val="00746F45"/>
    <w:rsid w:val="00747102"/>
    <w:rsid w:val="00747442"/>
    <w:rsid w:val="007509EA"/>
    <w:rsid w:val="00750C95"/>
    <w:rsid w:val="00751617"/>
    <w:rsid w:val="00751C0E"/>
    <w:rsid w:val="00752172"/>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0EF"/>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60E"/>
    <w:rsid w:val="00761751"/>
    <w:rsid w:val="00762369"/>
    <w:rsid w:val="007623B7"/>
    <w:rsid w:val="00762A48"/>
    <w:rsid w:val="00763236"/>
    <w:rsid w:val="0076331E"/>
    <w:rsid w:val="00763491"/>
    <w:rsid w:val="00763537"/>
    <w:rsid w:val="007635DA"/>
    <w:rsid w:val="00763789"/>
    <w:rsid w:val="00763A94"/>
    <w:rsid w:val="00763B99"/>
    <w:rsid w:val="00763DFB"/>
    <w:rsid w:val="00763E63"/>
    <w:rsid w:val="00763E7F"/>
    <w:rsid w:val="00763EB5"/>
    <w:rsid w:val="007649A1"/>
    <w:rsid w:val="00764BDA"/>
    <w:rsid w:val="00764CC8"/>
    <w:rsid w:val="00764E7D"/>
    <w:rsid w:val="00764EC2"/>
    <w:rsid w:val="00765B9C"/>
    <w:rsid w:val="00765F88"/>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053"/>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D59"/>
    <w:rsid w:val="00783FAE"/>
    <w:rsid w:val="00784813"/>
    <w:rsid w:val="007849FD"/>
    <w:rsid w:val="00785587"/>
    <w:rsid w:val="007856F6"/>
    <w:rsid w:val="00785BEB"/>
    <w:rsid w:val="00785CB5"/>
    <w:rsid w:val="00785F54"/>
    <w:rsid w:val="00786015"/>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302"/>
    <w:rsid w:val="007A5BA8"/>
    <w:rsid w:val="007A5D70"/>
    <w:rsid w:val="007A5EFE"/>
    <w:rsid w:val="007A60BB"/>
    <w:rsid w:val="007A6D91"/>
    <w:rsid w:val="007A7309"/>
    <w:rsid w:val="007A7811"/>
    <w:rsid w:val="007B0184"/>
    <w:rsid w:val="007B030A"/>
    <w:rsid w:val="007B085B"/>
    <w:rsid w:val="007B0D12"/>
    <w:rsid w:val="007B0EC2"/>
    <w:rsid w:val="007B11C2"/>
    <w:rsid w:val="007B1226"/>
    <w:rsid w:val="007B182F"/>
    <w:rsid w:val="007B189B"/>
    <w:rsid w:val="007B19E8"/>
    <w:rsid w:val="007B1B34"/>
    <w:rsid w:val="007B1BBB"/>
    <w:rsid w:val="007B1D01"/>
    <w:rsid w:val="007B1E30"/>
    <w:rsid w:val="007B2947"/>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5951"/>
    <w:rsid w:val="007B5C35"/>
    <w:rsid w:val="007B63B0"/>
    <w:rsid w:val="007B66BC"/>
    <w:rsid w:val="007B6D70"/>
    <w:rsid w:val="007B731E"/>
    <w:rsid w:val="007B748D"/>
    <w:rsid w:val="007B74CB"/>
    <w:rsid w:val="007B76CD"/>
    <w:rsid w:val="007B7AB2"/>
    <w:rsid w:val="007B7CC1"/>
    <w:rsid w:val="007B7F4A"/>
    <w:rsid w:val="007C0848"/>
    <w:rsid w:val="007C0A11"/>
    <w:rsid w:val="007C1179"/>
    <w:rsid w:val="007C11F2"/>
    <w:rsid w:val="007C12D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1A9"/>
    <w:rsid w:val="007C7526"/>
    <w:rsid w:val="007C759E"/>
    <w:rsid w:val="007C7902"/>
    <w:rsid w:val="007D03E8"/>
    <w:rsid w:val="007D06DB"/>
    <w:rsid w:val="007D0AB4"/>
    <w:rsid w:val="007D0F01"/>
    <w:rsid w:val="007D138D"/>
    <w:rsid w:val="007D1879"/>
    <w:rsid w:val="007D1A06"/>
    <w:rsid w:val="007D1A10"/>
    <w:rsid w:val="007D1AA3"/>
    <w:rsid w:val="007D1C34"/>
    <w:rsid w:val="007D1C9F"/>
    <w:rsid w:val="007D1DF9"/>
    <w:rsid w:val="007D21DA"/>
    <w:rsid w:val="007D22F4"/>
    <w:rsid w:val="007D3029"/>
    <w:rsid w:val="007D32B2"/>
    <w:rsid w:val="007D35C5"/>
    <w:rsid w:val="007D3A89"/>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0D"/>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6ED"/>
    <w:rsid w:val="007E2965"/>
    <w:rsid w:val="007E2BF2"/>
    <w:rsid w:val="007E2E22"/>
    <w:rsid w:val="007E34A4"/>
    <w:rsid w:val="007E3573"/>
    <w:rsid w:val="007E4639"/>
    <w:rsid w:val="007E48D5"/>
    <w:rsid w:val="007E53C3"/>
    <w:rsid w:val="007E58FA"/>
    <w:rsid w:val="007E5A8D"/>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1FC8"/>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34"/>
    <w:rsid w:val="00800EE2"/>
    <w:rsid w:val="00801240"/>
    <w:rsid w:val="00801523"/>
    <w:rsid w:val="00801613"/>
    <w:rsid w:val="0080189A"/>
    <w:rsid w:val="00801932"/>
    <w:rsid w:val="00801B7D"/>
    <w:rsid w:val="00801C82"/>
    <w:rsid w:val="00801FA8"/>
    <w:rsid w:val="0080249D"/>
    <w:rsid w:val="008025BC"/>
    <w:rsid w:val="008026A2"/>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30F"/>
    <w:rsid w:val="0080749B"/>
    <w:rsid w:val="00810051"/>
    <w:rsid w:val="008100A3"/>
    <w:rsid w:val="008102F0"/>
    <w:rsid w:val="00810760"/>
    <w:rsid w:val="00810975"/>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58C"/>
    <w:rsid w:val="00823A80"/>
    <w:rsid w:val="00823B30"/>
    <w:rsid w:val="00823CF5"/>
    <w:rsid w:val="00823DCB"/>
    <w:rsid w:val="00823F3F"/>
    <w:rsid w:val="008240CD"/>
    <w:rsid w:val="00824140"/>
    <w:rsid w:val="008245BE"/>
    <w:rsid w:val="008246AE"/>
    <w:rsid w:val="00824A7B"/>
    <w:rsid w:val="008251A6"/>
    <w:rsid w:val="0082521A"/>
    <w:rsid w:val="008253FA"/>
    <w:rsid w:val="00825A5B"/>
    <w:rsid w:val="00826066"/>
    <w:rsid w:val="008261F3"/>
    <w:rsid w:val="0082671D"/>
    <w:rsid w:val="00826D17"/>
    <w:rsid w:val="00826E63"/>
    <w:rsid w:val="00826EC5"/>
    <w:rsid w:val="00826F87"/>
    <w:rsid w:val="008274D5"/>
    <w:rsid w:val="008274F7"/>
    <w:rsid w:val="00827B87"/>
    <w:rsid w:val="00827C8E"/>
    <w:rsid w:val="00830078"/>
    <w:rsid w:val="00830387"/>
    <w:rsid w:val="00830587"/>
    <w:rsid w:val="00830C39"/>
    <w:rsid w:val="00830C9D"/>
    <w:rsid w:val="00830D4D"/>
    <w:rsid w:val="00830F4E"/>
    <w:rsid w:val="00830FC9"/>
    <w:rsid w:val="008317FA"/>
    <w:rsid w:val="0083194F"/>
    <w:rsid w:val="00831AEA"/>
    <w:rsid w:val="00831E4D"/>
    <w:rsid w:val="00831FEF"/>
    <w:rsid w:val="0083314F"/>
    <w:rsid w:val="00833191"/>
    <w:rsid w:val="008332A1"/>
    <w:rsid w:val="00833413"/>
    <w:rsid w:val="0083358C"/>
    <w:rsid w:val="008336F8"/>
    <w:rsid w:val="00833837"/>
    <w:rsid w:val="00833AFE"/>
    <w:rsid w:val="00833FE1"/>
    <w:rsid w:val="00834136"/>
    <w:rsid w:val="00834878"/>
    <w:rsid w:val="00834EC2"/>
    <w:rsid w:val="00834F9B"/>
    <w:rsid w:val="00835447"/>
    <w:rsid w:val="00835546"/>
    <w:rsid w:val="00835611"/>
    <w:rsid w:val="00835930"/>
    <w:rsid w:val="00835EF5"/>
    <w:rsid w:val="00836171"/>
    <w:rsid w:val="00836195"/>
    <w:rsid w:val="00836727"/>
    <w:rsid w:val="00836BC3"/>
    <w:rsid w:val="00836DBF"/>
    <w:rsid w:val="00837039"/>
    <w:rsid w:val="0083761A"/>
    <w:rsid w:val="0083768C"/>
    <w:rsid w:val="0083777E"/>
    <w:rsid w:val="00840837"/>
    <w:rsid w:val="00840A90"/>
    <w:rsid w:val="00840B92"/>
    <w:rsid w:val="008413C6"/>
    <w:rsid w:val="00841E1D"/>
    <w:rsid w:val="00841E52"/>
    <w:rsid w:val="00842114"/>
    <w:rsid w:val="008423AA"/>
    <w:rsid w:val="00842579"/>
    <w:rsid w:val="008431F2"/>
    <w:rsid w:val="00843312"/>
    <w:rsid w:val="00843D01"/>
    <w:rsid w:val="00843F5D"/>
    <w:rsid w:val="00843FA4"/>
    <w:rsid w:val="00844885"/>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DD2"/>
    <w:rsid w:val="00852E66"/>
    <w:rsid w:val="00852F36"/>
    <w:rsid w:val="00853232"/>
    <w:rsid w:val="00854032"/>
    <w:rsid w:val="0085414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270"/>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4F12"/>
    <w:rsid w:val="008654E5"/>
    <w:rsid w:val="00865954"/>
    <w:rsid w:val="00866364"/>
    <w:rsid w:val="008665CD"/>
    <w:rsid w:val="00866D51"/>
    <w:rsid w:val="00866E28"/>
    <w:rsid w:val="00867507"/>
    <w:rsid w:val="008678DF"/>
    <w:rsid w:val="0087001D"/>
    <w:rsid w:val="0087026C"/>
    <w:rsid w:val="008702B8"/>
    <w:rsid w:val="0087113C"/>
    <w:rsid w:val="008725F2"/>
    <w:rsid w:val="00872712"/>
    <w:rsid w:val="008728ED"/>
    <w:rsid w:val="008728FC"/>
    <w:rsid w:val="008729F3"/>
    <w:rsid w:val="00872B74"/>
    <w:rsid w:val="00872E5E"/>
    <w:rsid w:val="00872F18"/>
    <w:rsid w:val="00872FCE"/>
    <w:rsid w:val="008730A6"/>
    <w:rsid w:val="008730D8"/>
    <w:rsid w:val="0087344F"/>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35"/>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87CFB"/>
    <w:rsid w:val="00887EB2"/>
    <w:rsid w:val="00890125"/>
    <w:rsid w:val="00890286"/>
    <w:rsid w:val="00890A73"/>
    <w:rsid w:val="00890D6C"/>
    <w:rsid w:val="00890F0A"/>
    <w:rsid w:val="008912CF"/>
    <w:rsid w:val="00891422"/>
    <w:rsid w:val="00891603"/>
    <w:rsid w:val="00891ABB"/>
    <w:rsid w:val="00891C0F"/>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A8"/>
    <w:rsid w:val="00895441"/>
    <w:rsid w:val="00895734"/>
    <w:rsid w:val="00895DCF"/>
    <w:rsid w:val="00895FA7"/>
    <w:rsid w:val="008963AC"/>
    <w:rsid w:val="00896790"/>
    <w:rsid w:val="00896858"/>
    <w:rsid w:val="00896873"/>
    <w:rsid w:val="00897183"/>
    <w:rsid w:val="008972E3"/>
    <w:rsid w:val="00897417"/>
    <w:rsid w:val="00897D60"/>
    <w:rsid w:val="008A0569"/>
    <w:rsid w:val="008A079F"/>
    <w:rsid w:val="008A0CB1"/>
    <w:rsid w:val="008A0DB3"/>
    <w:rsid w:val="008A19A6"/>
    <w:rsid w:val="008A1B07"/>
    <w:rsid w:val="008A1BD9"/>
    <w:rsid w:val="008A1F01"/>
    <w:rsid w:val="008A2102"/>
    <w:rsid w:val="008A2154"/>
    <w:rsid w:val="008A22DC"/>
    <w:rsid w:val="008A25FF"/>
    <w:rsid w:val="008A275F"/>
    <w:rsid w:val="008A2C2C"/>
    <w:rsid w:val="008A2EA6"/>
    <w:rsid w:val="008A3231"/>
    <w:rsid w:val="008A3330"/>
    <w:rsid w:val="008A360E"/>
    <w:rsid w:val="008A399F"/>
    <w:rsid w:val="008A39B8"/>
    <w:rsid w:val="008A3D9E"/>
    <w:rsid w:val="008A3F7A"/>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8F8"/>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58A"/>
    <w:rsid w:val="008C47AD"/>
    <w:rsid w:val="008C482B"/>
    <w:rsid w:val="008C4902"/>
    <w:rsid w:val="008C490E"/>
    <w:rsid w:val="008C4C0B"/>
    <w:rsid w:val="008C4D18"/>
    <w:rsid w:val="008C4F6D"/>
    <w:rsid w:val="008C5046"/>
    <w:rsid w:val="008C5515"/>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DBF"/>
    <w:rsid w:val="008D6F82"/>
    <w:rsid w:val="008D74A1"/>
    <w:rsid w:val="008D7504"/>
    <w:rsid w:val="008D75E1"/>
    <w:rsid w:val="008D7613"/>
    <w:rsid w:val="008D785F"/>
    <w:rsid w:val="008D78AB"/>
    <w:rsid w:val="008D7C1B"/>
    <w:rsid w:val="008D7C72"/>
    <w:rsid w:val="008E0224"/>
    <w:rsid w:val="008E0412"/>
    <w:rsid w:val="008E045D"/>
    <w:rsid w:val="008E0ABF"/>
    <w:rsid w:val="008E1883"/>
    <w:rsid w:val="008E18A0"/>
    <w:rsid w:val="008E1A62"/>
    <w:rsid w:val="008E1B3F"/>
    <w:rsid w:val="008E1DF0"/>
    <w:rsid w:val="008E26A6"/>
    <w:rsid w:val="008E36C3"/>
    <w:rsid w:val="008E36DD"/>
    <w:rsid w:val="008E38F9"/>
    <w:rsid w:val="008E3FA3"/>
    <w:rsid w:val="008E4080"/>
    <w:rsid w:val="008E423C"/>
    <w:rsid w:val="008E450C"/>
    <w:rsid w:val="008E4619"/>
    <w:rsid w:val="008E4739"/>
    <w:rsid w:val="008E4AC1"/>
    <w:rsid w:val="008E4DB4"/>
    <w:rsid w:val="008E4DE2"/>
    <w:rsid w:val="008E5229"/>
    <w:rsid w:val="008E61D4"/>
    <w:rsid w:val="008E6643"/>
    <w:rsid w:val="008E669E"/>
    <w:rsid w:val="008E6898"/>
    <w:rsid w:val="008E6B17"/>
    <w:rsid w:val="008E6C57"/>
    <w:rsid w:val="008E7606"/>
    <w:rsid w:val="008E76DF"/>
    <w:rsid w:val="008E78E3"/>
    <w:rsid w:val="008E7BF3"/>
    <w:rsid w:val="008E7DB5"/>
    <w:rsid w:val="008F0888"/>
    <w:rsid w:val="008F0D18"/>
    <w:rsid w:val="008F12F7"/>
    <w:rsid w:val="008F12FF"/>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9AD"/>
    <w:rsid w:val="008F7A12"/>
    <w:rsid w:val="008F7B11"/>
    <w:rsid w:val="008F7BFD"/>
    <w:rsid w:val="008F7CED"/>
    <w:rsid w:val="00900248"/>
    <w:rsid w:val="009002DD"/>
    <w:rsid w:val="00900B06"/>
    <w:rsid w:val="00900B30"/>
    <w:rsid w:val="00900CE9"/>
    <w:rsid w:val="00900E54"/>
    <w:rsid w:val="00900F11"/>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5E8"/>
    <w:rsid w:val="0090578C"/>
    <w:rsid w:val="009057D9"/>
    <w:rsid w:val="00905CD3"/>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EC2"/>
    <w:rsid w:val="00910FEE"/>
    <w:rsid w:val="0091120C"/>
    <w:rsid w:val="009114A8"/>
    <w:rsid w:val="00911A6C"/>
    <w:rsid w:val="00911C83"/>
    <w:rsid w:val="00912A94"/>
    <w:rsid w:val="00913438"/>
    <w:rsid w:val="0091389F"/>
    <w:rsid w:val="00913FA6"/>
    <w:rsid w:val="009144FE"/>
    <w:rsid w:val="009145EC"/>
    <w:rsid w:val="00914E1E"/>
    <w:rsid w:val="0091558F"/>
    <w:rsid w:val="0091571D"/>
    <w:rsid w:val="0091582C"/>
    <w:rsid w:val="00915929"/>
    <w:rsid w:val="00916330"/>
    <w:rsid w:val="009163DE"/>
    <w:rsid w:val="00916BA7"/>
    <w:rsid w:val="00916BBA"/>
    <w:rsid w:val="00917807"/>
    <w:rsid w:val="00917B56"/>
    <w:rsid w:val="00917CCF"/>
    <w:rsid w:val="00917E61"/>
    <w:rsid w:val="009206CB"/>
    <w:rsid w:val="00920B9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2A6F"/>
    <w:rsid w:val="00922F0F"/>
    <w:rsid w:val="00923090"/>
    <w:rsid w:val="009236F4"/>
    <w:rsid w:val="00923EF2"/>
    <w:rsid w:val="0092411A"/>
    <w:rsid w:val="009247EF"/>
    <w:rsid w:val="00924A17"/>
    <w:rsid w:val="00924D16"/>
    <w:rsid w:val="009252B1"/>
    <w:rsid w:val="00925A41"/>
    <w:rsid w:val="00926110"/>
    <w:rsid w:val="009262F0"/>
    <w:rsid w:val="009268C6"/>
    <w:rsid w:val="009268E2"/>
    <w:rsid w:val="009269C3"/>
    <w:rsid w:val="00926B77"/>
    <w:rsid w:val="00926C2B"/>
    <w:rsid w:val="00927046"/>
    <w:rsid w:val="009274B7"/>
    <w:rsid w:val="00927581"/>
    <w:rsid w:val="00927F6D"/>
    <w:rsid w:val="0093038A"/>
    <w:rsid w:val="0093056A"/>
    <w:rsid w:val="00930636"/>
    <w:rsid w:val="00930B9E"/>
    <w:rsid w:val="00930D2B"/>
    <w:rsid w:val="00930D6E"/>
    <w:rsid w:val="00930E28"/>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A47"/>
    <w:rsid w:val="00934DE3"/>
    <w:rsid w:val="00934F25"/>
    <w:rsid w:val="009351D9"/>
    <w:rsid w:val="00935326"/>
    <w:rsid w:val="009354AC"/>
    <w:rsid w:val="00935782"/>
    <w:rsid w:val="00935AA1"/>
    <w:rsid w:val="0093681F"/>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757"/>
    <w:rsid w:val="0094385A"/>
    <w:rsid w:val="00943AE6"/>
    <w:rsid w:val="00943B2D"/>
    <w:rsid w:val="0094414A"/>
    <w:rsid w:val="00944394"/>
    <w:rsid w:val="009444ED"/>
    <w:rsid w:val="009445D1"/>
    <w:rsid w:val="00944605"/>
    <w:rsid w:val="00944622"/>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EE7"/>
    <w:rsid w:val="00946F13"/>
    <w:rsid w:val="009476F1"/>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3F5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03E"/>
    <w:rsid w:val="00960104"/>
    <w:rsid w:val="00960344"/>
    <w:rsid w:val="00960412"/>
    <w:rsid w:val="00960442"/>
    <w:rsid w:val="0096095D"/>
    <w:rsid w:val="009615E9"/>
    <w:rsid w:val="00962047"/>
    <w:rsid w:val="009620C5"/>
    <w:rsid w:val="0096224B"/>
    <w:rsid w:val="0096224D"/>
    <w:rsid w:val="00962550"/>
    <w:rsid w:val="00962EDD"/>
    <w:rsid w:val="00963028"/>
    <w:rsid w:val="009634B0"/>
    <w:rsid w:val="00963E8A"/>
    <w:rsid w:val="009647D5"/>
    <w:rsid w:val="009649D0"/>
    <w:rsid w:val="00964C73"/>
    <w:rsid w:val="00964C7C"/>
    <w:rsid w:val="00964F41"/>
    <w:rsid w:val="00964F93"/>
    <w:rsid w:val="009652F3"/>
    <w:rsid w:val="00965B54"/>
    <w:rsid w:val="00965B65"/>
    <w:rsid w:val="00965CF9"/>
    <w:rsid w:val="00965F3D"/>
    <w:rsid w:val="0096666F"/>
    <w:rsid w:val="0096693A"/>
    <w:rsid w:val="00966C29"/>
    <w:rsid w:val="00966C40"/>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6C"/>
    <w:rsid w:val="00974CEC"/>
    <w:rsid w:val="00974EDB"/>
    <w:rsid w:val="00975290"/>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0B4"/>
    <w:rsid w:val="00981177"/>
    <w:rsid w:val="009812BB"/>
    <w:rsid w:val="0098146B"/>
    <w:rsid w:val="00981986"/>
    <w:rsid w:val="00981D60"/>
    <w:rsid w:val="00981E32"/>
    <w:rsid w:val="009820A9"/>
    <w:rsid w:val="009821AA"/>
    <w:rsid w:val="009824B3"/>
    <w:rsid w:val="00982569"/>
    <w:rsid w:val="00982668"/>
    <w:rsid w:val="0098279E"/>
    <w:rsid w:val="00982814"/>
    <w:rsid w:val="009828C9"/>
    <w:rsid w:val="00982C0F"/>
    <w:rsid w:val="00982ED7"/>
    <w:rsid w:val="009833C2"/>
    <w:rsid w:val="00983631"/>
    <w:rsid w:val="00983850"/>
    <w:rsid w:val="009838B2"/>
    <w:rsid w:val="009839D3"/>
    <w:rsid w:val="009839DE"/>
    <w:rsid w:val="00983AAF"/>
    <w:rsid w:val="00983DE1"/>
    <w:rsid w:val="00984009"/>
    <w:rsid w:val="0098416A"/>
    <w:rsid w:val="00984BAC"/>
    <w:rsid w:val="00984DD7"/>
    <w:rsid w:val="00985136"/>
    <w:rsid w:val="00985A9F"/>
    <w:rsid w:val="00985D6E"/>
    <w:rsid w:val="009862ED"/>
    <w:rsid w:val="009869F5"/>
    <w:rsid w:val="00986E2B"/>
    <w:rsid w:val="00986F95"/>
    <w:rsid w:val="00987508"/>
    <w:rsid w:val="00987636"/>
    <w:rsid w:val="00990631"/>
    <w:rsid w:val="009910D9"/>
    <w:rsid w:val="0099121A"/>
    <w:rsid w:val="009912C2"/>
    <w:rsid w:val="009917F2"/>
    <w:rsid w:val="00991864"/>
    <w:rsid w:val="009919BC"/>
    <w:rsid w:val="00991C43"/>
    <w:rsid w:val="00992800"/>
    <w:rsid w:val="00992896"/>
    <w:rsid w:val="00992CB6"/>
    <w:rsid w:val="00992F64"/>
    <w:rsid w:val="00993068"/>
    <w:rsid w:val="009933A2"/>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E33"/>
    <w:rsid w:val="009A0F3B"/>
    <w:rsid w:val="009A0F40"/>
    <w:rsid w:val="009A139E"/>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4FA"/>
    <w:rsid w:val="009B0640"/>
    <w:rsid w:val="009B0796"/>
    <w:rsid w:val="009B0FE0"/>
    <w:rsid w:val="009B105D"/>
    <w:rsid w:val="009B14D0"/>
    <w:rsid w:val="009B16DF"/>
    <w:rsid w:val="009B1CDD"/>
    <w:rsid w:val="009B1E9D"/>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190"/>
    <w:rsid w:val="009B5639"/>
    <w:rsid w:val="009B5810"/>
    <w:rsid w:val="009B5AC6"/>
    <w:rsid w:val="009B64C7"/>
    <w:rsid w:val="009B68FF"/>
    <w:rsid w:val="009B7301"/>
    <w:rsid w:val="009B73A7"/>
    <w:rsid w:val="009B7BAF"/>
    <w:rsid w:val="009C01B9"/>
    <w:rsid w:val="009C0546"/>
    <w:rsid w:val="009C0661"/>
    <w:rsid w:val="009C0DFF"/>
    <w:rsid w:val="009C1250"/>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5B80"/>
    <w:rsid w:val="009C63B2"/>
    <w:rsid w:val="009C66DC"/>
    <w:rsid w:val="009C6A5E"/>
    <w:rsid w:val="009C72E3"/>
    <w:rsid w:val="009C74C8"/>
    <w:rsid w:val="009C7C36"/>
    <w:rsid w:val="009C7D39"/>
    <w:rsid w:val="009C7EDF"/>
    <w:rsid w:val="009C7F1C"/>
    <w:rsid w:val="009D006E"/>
    <w:rsid w:val="009D0719"/>
    <w:rsid w:val="009D09C7"/>
    <w:rsid w:val="009D1D21"/>
    <w:rsid w:val="009D1F68"/>
    <w:rsid w:val="009D237F"/>
    <w:rsid w:val="009D2424"/>
    <w:rsid w:val="009D250F"/>
    <w:rsid w:val="009D2632"/>
    <w:rsid w:val="009D2860"/>
    <w:rsid w:val="009D2B1C"/>
    <w:rsid w:val="009D34A6"/>
    <w:rsid w:val="009D3784"/>
    <w:rsid w:val="009D3885"/>
    <w:rsid w:val="009D456E"/>
    <w:rsid w:val="009D4E0B"/>
    <w:rsid w:val="009D51D1"/>
    <w:rsid w:val="009D55F7"/>
    <w:rsid w:val="009D56F7"/>
    <w:rsid w:val="009D5E08"/>
    <w:rsid w:val="009D5E0D"/>
    <w:rsid w:val="009D6162"/>
    <w:rsid w:val="009D6217"/>
    <w:rsid w:val="009D6A35"/>
    <w:rsid w:val="009D6BAF"/>
    <w:rsid w:val="009D6D44"/>
    <w:rsid w:val="009D7660"/>
    <w:rsid w:val="009D7661"/>
    <w:rsid w:val="009D770E"/>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CBF"/>
    <w:rsid w:val="009E2E37"/>
    <w:rsid w:val="009E2E8A"/>
    <w:rsid w:val="009E2EC3"/>
    <w:rsid w:val="009E327E"/>
    <w:rsid w:val="009E3A61"/>
    <w:rsid w:val="009E3F26"/>
    <w:rsid w:val="009E49DB"/>
    <w:rsid w:val="009E4BE8"/>
    <w:rsid w:val="009E4C08"/>
    <w:rsid w:val="009E4C98"/>
    <w:rsid w:val="009E4FA8"/>
    <w:rsid w:val="009E5095"/>
    <w:rsid w:val="009E54C1"/>
    <w:rsid w:val="009E5704"/>
    <w:rsid w:val="009E5D5A"/>
    <w:rsid w:val="009E5DE3"/>
    <w:rsid w:val="009E5EFB"/>
    <w:rsid w:val="009E60D0"/>
    <w:rsid w:val="009E60D8"/>
    <w:rsid w:val="009E6258"/>
    <w:rsid w:val="009E65B8"/>
    <w:rsid w:val="009E6946"/>
    <w:rsid w:val="009E6B4F"/>
    <w:rsid w:val="009E7AA2"/>
    <w:rsid w:val="009E7F29"/>
    <w:rsid w:val="009F02BC"/>
    <w:rsid w:val="009F04E2"/>
    <w:rsid w:val="009F0C30"/>
    <w:rsid w:val="009F1544"/>
    <w:rsid w:val="009F1677"/>
    <w:rsid w:val="009F18B3"/>
    <w:rsid w:val="009F1949"/>
    <w:rsid w:val="009F1B50"/>
    <w:rsid w:val="009F1DDB"/>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9F7F87"/>
    <w:rsid w:val="00A00133"/>
    <w:rsid w:val="00A00471"/>
    <w:rsid w:val="00A00694"/>
    <w:rsid w:val="00A0094D"/>
    <w:rsid w:val="00A0095F"/>
    <w:rsid w:val="00A009C3"/>
    <w:rsid w:val="00A00B7A"/>
    <w:rsid w:val="00A00FD8"/>
    <w:rsid w:val="00A012A0"/>
    <w:rsid w:val="00A013D1"/>
    <w:rsid w:val="00A0176C"/>
    <w:rsid w:val="00A01BC5"/>
    <w:rsid w:val="00A0213F"/>
    <w:rsid w:val="00A0223E"/>
    <w:rsid w:val="00A02498"/>
    <w:rsid w:val="00A029B0"/>
    <w:rsid w:val="00A02B88"/>
    <w:rsid w:val="00A02E50"/>
    <w:rsid w:val="00A02F7D"/>
    <w:rsid w:val="00A03BFA"/>
    <w:rsid w:val="00A03C50"/>
    <w:rsid w:val="00A03D9E"/>
    <w:rsid w:val="00A040BB"/>
    <w:rsid w:val="00A04437"/>
    <w:rsid w:val="00A04765"/>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AFA"/>
    <w:rsid w:val="00A140E1"/>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9C3"/>
    <w:rsid w:val="00A20B5B"/>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D88"/>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53F"/>
    <w:rsid w:val="00A3661F"/>
    <w:rsid w:val="00A36630"/>
    <w:rsid w:val="00A369AE"/>
    <w:rsid w:val="00A37291"/>
    <w:rsid w:val="00A374BA"/>
    <w:rsid w:val="00A376FF"/>
    <w:rsid w:val="00A37780"/>
    <w:rsid w:val="00A37ABB"/>
    <w:rsid w:val="00A37B99"/>
    <w:rsid w:val="00A401B2"/>
    <w:rsid w:val="00A40964"/>
    <w:rsid w:val="00A40B8A"/>
    <w:rsid w:val="00A40F85"/>
    <w:rsid w:val="00A41D24"/>
    <w:rsid w:val="00A428A4"/>
    <w:rsid w:val="00A42B14"/>
    <w:rsid w:val="00A42C2C"/>
    <w:rsid w:val="00A42C4C"/>
    <w:rsid w:val="00A42E08"/>
    <w:rsid w:val="00A4317F"/>
    <w:rsid w:val="00A43221"/>
    <w:rsid w:val="00A4387B"/>
    <w:rsid w:val="00A44081"/>
    <w:rsid w:val="00A44945"/>
    <w:rsid w:val="00A45054"/>
    <w:rsid w:val="00A45141"/>
    <w:rsid w:val="00A456B3"/>
    <w:rsid w:val="00A458B6"/>
    <w:rsid w:val="00A45CB5"/>
    <w:rsid w:val="00A45CD1"/>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91F"/>
    <w:rsid w:val="00A66B6C"/>
    <w:rsid w:val="00A66D02"/>
    <w:rsid w:val="00A67398"/>
    <w:rsid w:val="00A6754E"/>
    <w:rsid w:val="00A67698"/>
    <w:rsid w:val="00A67AEE"/>
    <w:rsid w:val="00A67B14"/>
    <w:rsid w:val="00A67CAA"/>
    <w:rsid w:val="00A67DD1"/>
    <w:rsid w:val="00A710E7"/>
    <w:rsid w:val="00A71253"/>
    <w:rsid w:val="00A717D2"/>
    <w:rsid w:val="00A72192"/>
    <w:rsid w:val="00A7269B"/>
    <w:rsid w:val="00A72997"/>
    <w:rsid w:val="00A734F7"/>
    <w:rsid w:val="00A738AE"/>
    <w:rsid w:val="00A7393F"/>
    <w:rsid w:val="00A73A1B"/>
    <w:rsid w:val="00A73AA4"/>
    <w:rsid w:val="00A74274"/>
    <w:rsid w:val="00A742FC"/>
    <w:rsid w:val="00A74900"/>
    <w:rsid w:val="00A74CBA"/>
    <w:rsid w:val="00A75366"/>
    <w:rsid w:val="00A75437"/>
    <w:rsid w:val="00A754FA"/>
    <w:rsid w:val="00A7557D"/>
    <w:rsid w:val="00A7599F"/>
    <w:rsid w:val="00A75A17"/>
    <w:rsid w:val="00A75B7E"/>
    <w:rsid w:val="00A75C46"/>
    <w:rsid w:val="00A75D47"/>
    <w:rsid w:val="00A761F1"/>
    <w:rsid w:val="00A769C5"/>
    <w:rsid w:val="00A76A5F"/>
    <w:rsid w:val="00A77316"/>
    <w:rsid w:val="00A7772E"/>
    <w:rsid w:val="00A777D3"/>
    <w:rsid w:val="00A77A50"/>
    <w:rsid w:val="00A77D62"/>
    <w:rsid w:val="00A80161"/>
    <w:rsid w:val="00A80976"/>
    <w:rsid w:val="00A81317"/>
    <w:rsid w:val="00A81CEF"/>
    <w:rsid w:val="00A81DC7"/>
    <w:rsid w:val="00A822E1"/>
    <w:rsid w:val="00A822EA"/>
    <w:rsid w:val="00A823AC"/>
    <w:rsid w:val="00A82437"/>
    <w:rsid w:val="00A825F0"/>
    <w:rsid w:val="00A82A56"/>
    <w:rsid w:val="00A82C94"/>
    <w:rsid w:val="00A82D84"/>
    <w:rsid w:val="00A82EC2"/>
    <w:rsid w:val="00A83816"/>
    <w:rsid w:val="00A839AC"/>
    <w:rsid w:val="00A83E49"/>
    <w:rsid w:val="00A83F88"/>
    <w:rsid w:val="00A84714"/>
    <w:rsid w:val="00A85199"/>
    <w:rsid w:val="00A85A17"/>
    <w:rsid w:val="00A85ACE"/>
    <w:rsid w:val="00A85DB5"/>
    <w:rsid w:val="00A85EDD"/>
    <w:rsid w:val="00A8649F"/>
    <w:rsid w:val="00A866AA"/>
    <w:rsid w:val="00A86D4C"/>
    <w:rsid w:val="00A86E10"/>
    <w:rsid w:val="00A86E6B"/>
    <w:rsid w:val="00A871FE"/>
    <w:rsid w:val="00A8781A"/>
    <w:rsid w:val="00A87D7F"/>
    <w:rsid w:val="00A900EE"/>
    <w:rsid w:val="00A9072D"/>
    <w:rsid w:val="00A907CB"/>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345"/>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758"/>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000"/>
    <w:rsid w:val="00AA6235"/>
    <w:rsid w:val="00AA684E"/>
    <w:rsid w:val="00AA69A2"/>
    <w:rsid w:val="00AA6B17"/>
    <w:rsid w:val="00AA6B4B"/>
    <w:rsid w:val="00AA6C1B"/>
    <w:rsid w:val="00AA6D7C"/>
    <w:rsid w:val="00AA7849"/>
    <w:rsid w:val="00AA793D"/>
    <w:rsid w:val="00AA7C25"/>
    <w:rsid w:val="00AA7D2D"/>
    <w:rsid w:val="00AB07FF"/>
    <w:rsid w:val="00AB0A8F"/>
    <w:rsid w:val="00AB19A0"/>
    <w:rsid w:val="00AB1D5D"/>
    <w:rsid w:val="00AB2724"/>
    <w:rsid w:val="00AB27AF"/>
    <w:rsid w:val="00AB28F7"/>
    <w:rsid w:val="00AB2A3F"/>
    <w:rsid w:val="00AB2C35"/>
    <w:rsid w:val="00AB30E6"/>
    <w:rsid w:val="00AB38D1"/>
    <w:rsid w:val="00AB39F7"/>
    <w:rsid w:val="00AB4102"/>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C3F"/>
    <w:rsid w:val="00AB6E73"/>
    <w:rsid w:val="00AB758E"/>
    <w:rsid w:val="00AB78E4"/>
    <w:rsid w:val="00AB79DB"/>
    <w:rsid w:val="00AB7D25"/>
    <w:rsid w:val="00AC01B4"/>
    <w:rsid w:val="00AC0863"/>
    <w:rsid w:val="00AC0A12"/>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AD3"/>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1CB"/>
    <w:rsid w:val="00AE3354"/>
    <w:rsid w:val="00AE3917"/>
    <w:rsid w:val="00AE4116"/>
    <w:rsid w:val="00AE4496"/>
    <w:rsid w:val="00AE4A96"/>
    <w:rsid w:val="00AE511E"/>
    <w:rsid w:val="00AE5442"/>
    <w:rsid w:val="00AE547B"/>
    <w:rsid w:val="00AE5AA4"/>
    <w:rsid w:val="00AE6100"/>
    <w:rsid w:val="00AE62BF"/>
    <w:rsid w:val="00AE64C4"/>
    <w:rsid w:val="00AE6D61"/>
    <w:rsid w:val="00AE6FFA"/>
    <w:rsid w:val="00AE7015"/>
    <w:rsid w:val="00AE738F"/>
    <w:rsid w:val="00AE73B1"/>
    <w:rsid w:val="00AE76D4"/>
    <w:rsid w:val="00AE7817"/>
    <w:rsid w:val="00AE7A79"/>
    <w:rsid w:val="00AE7B94"/>
    <w:rsid w:val="00AE7CCB"/>
    <w:rsid w:val="00AE7D3A"/>
    <w:rsid w:val="00AF049A"/>
    <w:rsid w:val="00AF04A0"/>
    <w:rsid w:val="00AF0B07"/>
    <w:rsid w:val="00AF0CD2"/>
    <w:rsid w:val="00AF1263"/>
    <w:rsid w:val="00AF17A4"/>
    <w:rsid w:val="00AF181E"/>
    <w:rsid w:val="00AF1C88"/>
    <w:rsid w:val="00AF20D3"/>
    <w:rsid w:val="00AF2153"/>
    <w:rsid w:val="00AF238D"/>
    <w:rsid w:val="00AF2A2E"/>
    <w:rsid w:val="00AF2B90"/>
    <w:rsid w:val="00AF2DB3"/>
    <w:rsid w:val="00AF2F8C"/>
    <w:rsid w:val="00AF3097"/>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A3F"/>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A6A"/>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AA1"/>
    <w:rsid w:val="00B17E84"/>
    <w:rsid w:val="00B17F46"/>
    <w:rsid w:val="00B20109"/>
    <w:rsid w:val="00B205A4"/>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A4"/>
    <w:rsid w:val="00B246CE"/>
    <w:rsid w:val="00B249A1"/>
    <w:rsid w:val="00B24B19"/>
    <w:rsid w:val="00B24C2D"/>
    <w:rsid w:val="00B25017"/>
    <w:rsid w:val="00B2512F"/>
    <w:rsid w:val="00B259ED"/>
    <w:rsid w:val="00B26538"/>
    <w:rsid w:val="00B26632"/>
    <w:rsid w:val="00B26704"/>
    <w:rsid w:val="00B267B9"/>
    <w:rsid w:val="00B26801"/>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A9F"/>
    <w:rsid w:val="00B32E2D"/>
    <w:rsid w:val="00B332C2"/>
    <w:rsid w:val="00B343D8"/>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709"/>
    <w:rsid w:val="00B43A7B"/>
    <w:rsid w:val="00B43D5F"/>
    <w:rsid w:val="00B43EED"/>
    <w:rsid w:val="00B43F24"/>
    <w:rsid w:val="00B44000"/>
    <w:rsid w:val="00B44420"/>
    <w:rsid w:val="00B4459E"/>
    <w:rsid w:val="00B44708"/>
    <w:rsid w:val="00B454FA"/>
    <w:rsid w:val="00B45543"/>
    <w:rsid w:val="00B45562"/>
    <w:rsid w:val="00B455B8"/>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CB0"/>
    <w:rsid w:val="00B51E62"/>
    <w:rsid w:val="00B51F0E"/>
    <w:rsid w:val="00B5232A"/>
    <w:rsid w:val="00B52571"/>
    <w:rsid w:val="00B52C70"/>
    <w:rsid w:val="00B5338B"/>
    <w:rsid w:val="00B53487"/>
    <w:rsid w:val="00B53698"/>
    <w:rsid w:val="00B53910"/>
    <w:rsid w:val="00B53B2E"/>
    <w:rsid w:val="00B53F36"/>
    <w:rsid w:val="00B541A9"/>
    <w:rsid w:val="00B542CC"/>
    <w:rsid w:val="00B54328"/>
    <w:rsid w:val="00B5462A"/>
    <w:rsid w:val="00B54990"/>
    <w:rsid w:val="00B54A41"/>
    <w:rsid w:val="00B54B8B"/>
    <w:rsid w:val="00B54E82"/>
    <w:rsid w:val="00B55BD3"/>
    <w:rsid w:val="00B55BD4"/>
    <w:rsid w:val="00B55D1E"/>
    <w:rsid w:val="00B560C1"/>
    <w:rsid w:val="00B565B0"/>
    <w:rsid w:val="00B566A2"/>
    <w:rsid w:val="00B5688D"/>
    <w:rsid w:val="00B56954"/>
    <w:rsid w:val="00B56AE0"/>
    <w:rsid w:val="00B56C78"/>
    <w:rsid w:val="00B574AA"/>
    <w:rsid w:val="00B574F4"/>
    <w:rsid w:val="00B57B6C"/>
    <w:rsid w:val="00B57DC6"/>
    <w:rsid w:val="00B57F64"/>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F56"/>
    <w:rsid w:val="00B70A45"/>
    <w:rsid w:val="00B70B2E"/>
    <w:rsid w:val="00B70C8A"/>
    <w:rsid w:val="00B70D9D"/>
    <w:rsid w:val="00B7120E"/>
    <w:rsid w:val="00B712A6"/>
    <w:rsid w:val="00B7134F"/>
    <w:rsid w:val="00B713EA"/>
    <w:rsid w:val="00B713FD"/>
    <w:rsid w:val="00B716B9"/>
    <w:rsid w:val="00B71D9C"/>
    <w:rsid w:val="00B72AA5"/>
    <w:rsid w:val="00B736F4"/>
    <w:rsid w:val="00B73755"/>
    <w:rsid w:val="00B7386B"/>
    <w:rsid w:val="00B73D59"/>
    <w:rsid w:val="00B73FC9"/>
    <w:rsid w:val="00B74043"/>
    <w:rsid w:val="00B7436F"/>
    <w:rsid w:val="00B745A9"/>
    <w:rsid w:val="00B746AE"/>
    <w:rsid w:val="00B747BF"/>
    <w:rsid w:val="00B74CF7"/>
    <w:rsid w:val="00B7622A"/>
    <w:rsid w:val="00B76724"/>
    <w:rsid w:val="00B76740"/>
    <w:rsid w:val="00B76A55"/>
    <w:rsid w:val="00B76E1B"/>
    <w:rsid w:val="00B7787E"/>
    <w:rsid w:val="00B77D9E"/>
    <w:rsid w:val="00B77EC3"/>
    <w:rsid w:val="00B80051"/>
    <w:rsid w:val="00B80930"/>
    <w:rsid w:val="00B81BB7"/>
    <w:rsid w:val="00B81C0D"/>
    <w:rsid w:val="00B81CB5"/>
    <w:rsid w:val="00B821F2"/>
    <w:rsid w:val="00B823FB"/>
    <w:rsid w:val="00B828BC"/>
    <w:rsid w:val="00B835EA"/>
    <w:rsid w:val="00B83797"/>
    <w:rsid w:val="00B8390C"/>
    <w:rsid w:val="00B83BE9"/>
    <w:rsid w:val="00B83E2E"/>
    <w:rsid w:val="00B84304"/>
    <w:rsid w:val="00B8484B"/>
    <w:rsid w:val="00B84E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59B"/>
    <w:rsid w:val="00B90625"/>
    <w:rsid w:val="00B90670"/>
    <w:rsid w:val="00B907A9"/>
    <w:rsid w:val="00B90854"/>
    <w:rsid w:val="00B914B3"/>
    <w:rsid w:val="00B914FE"/>
    <w:rsid w:val="00B91624"/>
    <w:rsid w:val="00B925D8"/>
    <w:rsid w:val="00B925FC"/>
    <w:rsid w:val="00B927D5"/>
    <w:rsid w:val="00B92821"/>
    <w:rsid w:val="00B92979"/>
    <w:rsid w:val="00B92B75"/>
    <w:rsid w:val="00B9352B"/>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DD"/>
    <w:rsid w:val="00BA6DA8"/>
    <w:rsid w:val="00BA7408"/>
    <w:rsid w:val="00BA7593"/>
    <w:rsid w:val="00BA785A"/>
    <w:rsid w:val="00BA7CC2"/>
    <w:rsid w:val="00BB06ED"/>
    <w:rsid w:val="00BB0EB7"/>
    <w:rsid w:val="00BB164B"/>
    <w:rsid w:val="00BB16C3"/>
    <w:rsid w:val="00BB1AD6"/>
    <w:rsid w:val="00BB20DA"/>
    <w:rsid w:val="00BB244C"/>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B7E8E"/>
    <w:rsid w:val="00BC04DD"/>
    <w:rsid w:val="00BC078B"/>
    <w:rsid w:val="00BC07C6"/>
    <w:rsid w:val="00BC093F"/>
    <w:rsid w:val="00BC09E0"/>
    <w:rsid w:val="00BC0DC4"/>
    <w:rsid w:val="00BC0FA2"/>
    <w:rsid w:val="00BC0FEA"/>
    <w:rsid w:val="00BC101B"/>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790"/>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557"/>
    <w:rsid w:val="00BD273A"/>
    <w:rsid w:val="00BD2BE4"/>
    <w:rsid w:val="00BD2FE4"/>
    <w:rsid w:val="00BD3101"/>
    <w:rsid w:val="00BD31A5"/>
    <w:rsid w:val="00BD3D4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786"/>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49D"/>
    <w:rsid w:val="00BF26C7"/>
    <w:rsid w:val="00BF2B2E"/>
    <w:rsid w:val="00BF2BB6"/>
    <w:rsid w:val="00BF2CA1"/>
    <w:rsid w:val="00BF2CC7"/>
    <w:rsid w:val="00BF31EE"/>
    <w:rsid w:val="00BF3968"/>
    <w:rsid w:val="00BF3BEF"/>
    <w:rsid w:val="00BF4324"/>
    <w:rsid w:val="00BF4834"/>
    <w:rsid w:val="00BF497C"/>
    <w:rsid w:val="00BF49C8"/>
    <w:rsid w:val="00BF4DC5"/>
    <w:rsid w:val="00BF4EFD"/>
    <w:rsid w:val="00BF5245"/>
    <w:rsid w:val="00BF5C87"/>
    <w:rsid w:val="00BF65BF"/>
    <w:rsid w:val="00BF69D4"/>
    <w:rsid w:val="00BF6D74"/>
    <w:rsid w:val="00BF7651"/>
    <w:rsid w:val="00BF7AAF"/>
    <w:rsid w:val="00BF7D55"/>
    <w:rsid w:val="00BF7D96"/>
    <w:rsid w:val="00BF7E7A"/>
    <w:rsid w:val="00C0002E"/>
    <w:rsid w:val="00C002AB"/>
    <w:rsid w:val="00C0062A"/>
    <w:rsid w:val="00C008BE"/>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29D"/>
    <w:rsid w:val="00C17763"/>
    <w:rsid w:val="00C17801"/>
    <w:rsid w:val="00C1787A"/>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6F9"/>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465"/>
    <w:rsid w:val="00C325F9"/>
    <w:rsid w:val="00C3281F"/>
    <w:rsid w:val="00C32C4D"/>
    <w:rsid w:val="00C33250"/>
    <w:rsid w:val="00C3362D"/>
    <w:rsid w:val="00C338F9"/>
    <w:rsid w:val="00C33C77"/>
    <w:rsid w:val="00C345AC"/>
    <w:rsid w:val="00C34EF0"/>
    <w:rsid w:val="00C35125"/>
    <w:rsid w:val="00C352CD"/>
    <w:rsid w:val="00C35FD1"/>
    <w:rsid w:val="00C361BB"/>
    <w:rsid w:val="00C362F6"/>
    <w:rsid w:val="00C366D5"/>
    <w:rsid w:val="00C369F0"/>
    <w:rsid w:val="00C36A25"/>
    <w:rsid w:val="00C36D81"/>
    <w:rsid w:val="00C36FC9"/>
    <w:rsid w:val="00C37388"/>
    <w:rsid w:val="00C37915"/>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51"/>
    <w:rsid w:val="00C42FB8"/>
    <w:rsid w:val="00C4304F"/>
    <w:rsid w:val="00C431A1"/>
    <w:rsid w:val="00C43327"/>
    <w:rsid w:val="00C43C54"/>
    <w:rsid w:val="00C441C6"/>
    <w:rsid w:val="00C447E4"/>
    <w:rsid w:val="00C44840"/>
    <w:rsid w:val="00C44BD6"/>
    <w:rsid w:val="00C45049"/>
    <w:rsid w:val="00C451C6"/>
    <w:rsid w:val="00C452DB"/>
    <w:rsid w:val="00C4559B"/>
    <w:rsid w:val="00C45B04"/>
    <w:rsid w:val="00C462C9"/>
    <w:rsid w:val="00C46990"/>
    <w:rsid w:val="00C46BA9"/>
    <w:rsid w:val="00C46D69"/>
    <w:rsid w:val="00C47666"/>
    <w:rsid w:val="00C476B2"/>
    <w:rsid w:val="00C502C3"/>
    <w:rsid w:val="00C506B7"/>
    <w:rsid w:val="00C5081A"/>
    <w:rsid w:val="00C50E54"/>
    <w:rsid w:val="00C50F1C"/>
    <w:rsid w:val="00C5183B"/>
    <w:rsid w:val="00C52360"/>
    <w:rsid w:val="00C52465"/>
    <w:rsid w:val="00C52C5B"/>
    <w:rsid w:val="00C536CB"/>
    <w:rsid w:val="00C53EBD"/>
    <w:rsid w:val="00C54C68"/>
    <w:rsid w:val="00C54FFD"/>
    <w:rsid w:val="00C55410"/>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B37"/>
    <w:rsid w:val="00C64DB4"/>
    <w:rsid w:val="00C65358"/>
    <w:rsid w:val="00C65747"/>
    <w:rsid w:val="00C65754"/>
    <w:rsid w:val="00C658FE"/>
    <w:rsid w:val="00C65977"/>
    <w:rsid w:val="00C65FF1"/>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5FB"/>
    <w:rsid w:val="00C76B1F"/>
    <w:rsid w:val="00C76B56"/>
    <w:rsid w:val="00C77226"/>
    <w:rsid w:val="00C77458"/>
    <w:rsid w:val="00C776FA"/>
    <w:rsid w:val="00C77882"/>
    <w:rsid w:val="00C77940"/>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34"/>
    <w:rsid w:val="00C8518E"/>
    <w:rsid w:val="00C85228"/>
    <w:rsid w:val="00C8542A"/>
    <w:rsid w:val="00C85875"/>
    <w:rsid w:val="00C85E15"/>
    <w:rsid w:val="00C86A42"/>
    <w:rsid w:val="00C86D7C"/>
    <w:rsid w:val="00C870AB"/>
    <w:rsid w:val="00C87260"/>
    <w:rsid w:val="00C902B2"/>
    <w:rsid w:val="00C905CB"/>
    <w:rsid w:val="00C909CD"/>
    <w:rsid w:val="00C90D6C"/>
    <w:rsid w:val="00C90DF4"/>
    <w:rsid w:val="00C9104B"/>
    <w:rsid w:val="00C910B1"/>
    <w:rsid w:val="00C9168F"/>
    <w:rsid w:val="00C91970"/>
    <w:rsid w:val="00C91BD9"/>
    <w:rsid w:val="00C91CE0"/>
    <w:rsid w:val="00C91EC6"/>
    <w:rsid w:val="00C92594"/>
    <w:rsid w:val="00C92A19"/>
    <w:rsid w:val="00C92AB4"/>
    <w:rsid w:val="00C92BC1"/>
    <w:rsid w:val="00C92F3E"/>
    <w:rsid w:val="00C93011"/>
    <w:rsid w:val="00C939B9"/>
    <w:rsid w:val="00C93FC1"/>
    <w:rsid w:val="00C94136"/>
    <w:rsid w:val="00C9484D"/>
    <w:rsid w:val="00C94A6B"/>
    <w:rsid w:val="00C94B5B"/>
    <w:rsid w:val="00C94C1F"/>
    <w:rsid w:val="00C94C62"/>
    <w:rsid w:val="00C94EF5"/>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84D"/>
    <w:rsid w:val="00CA0949"/>
    <w:rsid w:val="00CA138F"/>
    <w:rsid w:val="00CA18BB"/>
    <w:rsid w:val="00CA196B"/>
    <w:rsid w:val="00CA1C01"/>
    <w:rsid w:val="00CA1C9C"/>
    <w:rsid w:val="00CA1DFE"/>
    <w:rsid w:val="00CA2521"/>
    <w:rsid w:val="00CA2614"/>
    <w:rsid w:val="00CA27FD"/>
    <w:rsid w:val="00CA2843"/>
    <w:rsid w:val="00CA2B0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5FB0"/>
    <w:rsid w:val="00CA6073"/>
    <w:rsid w:val="00CA6115"/>
    <w:rsid w:val="00CA62B4"/>
    <w:rsid w:val="00CA6534"/>
    <w:rsid w:val="00CA6C7F"/>
    <w:rsid w:val="00CA71FA"/>
    <w:rsid w:val="00CA7240"/>
    <w:rsid w:val="00CA7F86"/>
    <w:rsid w:val="00CB0413"/>
    <w:rsid w:val="00CB057A"/>
    <w:rsid w:val="00CB0913"/>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18F"/>
    <w:rsid w:val="00CB6270"/>
    <w:rsid w:val="00CB6C50"/>
    <w:rsid w:val="00CB6FCD"/>
    <w:rsid w:val="00CB70FF"/>
    <w:rsid w:val="00CB76CE"/>
    <w:rsid w:val="00CB7CE1"/>
    <w:rsid w:val="00CC01A0"/>
    <w:rsid w:val="00CC021A"/>
    <w:rsid w:val="00CC0591"/>
    <w:rsid w:val="00CC059A"/>
    <w:rsid w:val="00CC0D21"/>
    <w:rsid w:val="00CC0ECB"/>
    <w:rsid w:val="00CC133D"/>
    <w:rsid w:val="00CC1513"/>
    <w:rsid w:val="00CC18C9"/>
    <w:rsid w:val="00CC1A26"/>
    <w:rsid w:val="00CC1DCF"/>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ADD"/>
    <w:rsid w:val="00CC6B58"/>
    <w:rsid w:val="00CC6C54"/>
    <w:rsid w:val="00CC6D57"/>
    <w:rsid w:val="00CC76D9"/>
    <w:rsid w:val="00CD02B6"/>
    <w:rsid w:val="00CD0321"/>
    <w:rsid w:val="00CD0625"/>
    <w:rsid w:val="00CD0ACC"/>
    <w:rsid w:val="00CD101D"/>
    <w:rsid w:val="00CD126B"/>
    <w:rsid w:val="00CD1C6A"/>
    <w:rsid w:val="00CD2146"/>
    <w:rsid w:val="00CD272D"/>
    <w:rsid w:val="00CD30B6"/>
    <w:rsid w:val="00CD3220"/>
    <w:rsid w:val="00CD34A7"/>
    <w:rsid w:val="00CD3509"/>
    <w:rsid w:val="00CD38B3"/>
    <w:rsid w:val="00CD3E04"/>
    <w:rsid w:val="00CD42CB"/>
    <w:rsid w:val="00CD4901"/>
    <w:rsid w:val="00CD4B83"/>
    <w:rsid w:val="00CD4CB9"/>
    <w:rsid w:val="00CD4D59"/>
    <w:rsid w:val="00CD56E5"/>
    <w:rsid w:val="00CD5738"/>
    <w:rsid w:val="00CD5A53"/>
    <w:rsid w:val="00CD6124"/>
    <w:rsid w:val="00CD6334"/>
    <w:rsid w:val="00CD6623"/>
    <w:rsid w:val="00CD66EC"/>
    <w:rsid w:val="00CD70C1"/>
    <w:rsid w:val="00CD74CC"/>
    <w:rsid w:val="00CD7926"/>
    <w:rsid w:val="00CD7A2C"/>
    <w:rsid w:val="00CD7BFD"/>
    <w:rsid w:val="00CD7EE6"/>
    <w:rsid w:val="00CD7F87"/>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E8F"/>
    <w:rsid w:val="00CF1F9B"/>
    <w:rsid w:val="00CF209C"/>
    <w:rsid w:val="00CF28E1"/>
    <w:rsid w:val="00CF2996"/>
    <w:rsid w:val="00CF29A5"/>
    <w:rsid w:val="00CF36B4"/>
    <w:rsid w:val="00CF3733"/>
    <w:rsid w:val="00CF3808"/>
    <w:rsid w:val="00CF3ADD"/>
    <w:rsid w:val="00CF3B91"/>
    <w:rsid w:val="00CF3C97"/>
    <w:rsid w:val="00CF3E08"/>
    <w:rsid w:val="00CF3E2D"/>
    <w:rsid w:val="00CF4F81"/>
    <w:rsid w:val="00CF5623"/>
    <w:rsid w:val="00CF5794"/>
    <w:rsid w:val="00CF59F1"/>
    <w:rsid w:val="00CF5CFB"/>
    <w:rsid w:val="00CF6BC6"/>
    <w:rsid w:val="00CF6EC3"/>
    <w:rsid w:val="00CF7096"/>
    <w:rsid w:val="00CF7293"/>
    <w:rsid w:val="00CF758F"/>
    <w:rsid w:val="00CF78A0"/>
    <w:rsid w:val="00CF794D"/>
    <w:rsid w:val="00CF794E"/>
    <w:rsid w:val="00D00085"/>
    <w:rsid w:val="00D00427"/>
    <w:rsid w:val="00D00510"/>
    <w:rsid w:val="00D00CB2"/>
    <w:rsid w:val="00D00E03"/>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97F"/>
    <w:rsid w:val="00D07D73"/>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DCE"/>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24"/>
    <w:rsid w:val="00D23143"/>
    <w:rsid w:val="00D23584"/>
    <w:rsid w:val="00D236D1"/>
    <w:rsid w:val="00D23706"/>
    <w:rsid w:val="00D239BA"/>
    <w:rsid w:val="00D23D84"/>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6EE"/>
    <w:rsid w:val="00D36CF7"/>
    <w:rsid w:val="00D36E52"/>
    <w:rsid w:val="00D37074"/>
    <w:rsid w:val="00D37A1C"/>
    <w:rsid w:val="00D37B86"/>
    <w:rsid w:val="00D37FAC"/>
    <w:rsid w:val="00D40DAB"/>
    <w:rsid w:val="00D411EA"/>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6AA"/>
    <w:rsid w:val="00D62B53"/>
    <w:rsid w:val="00D62DC3"/>
    <w:rsid w:val="00D630AB"/>
    <w:rsid w:val="00D636FD"/>
    <w:rsid w:val="00D63DFD"/>
    <w:rsid w:val="00D63FA2"/>
    <w:rsid w:val="00D64268"/>
    <w:rsid w:val="00D64CBB"/>
    <w:rsid w:val="00D64F0E"/>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519"/>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B07"/>
    <w:rsid w:val="00D75CF1"/>
    <w:rsid w:val="00D762AC"/>
    <w:rsid w:val="00D763D4"/>
    <w:rsid w:val="00D76D3F"/>
    <w:rsid w:val="00D774E8"/>
    <w:rsid w:val="00D77523"/>
    <w:rsid w:val="00D77C84"/>
    <w:rsid w:val="00D77E66"/>
    <w:rsid w:val="00D801AD"/>
    <w:rsid w:val="00D804E9"/>
    <w:rsid w:val="00D807E1"/>
    <w:rsid w:val="00D80E54"/>
    <w:rsid w:val="00D81021"/>
    <w:rsid w:val="00D81032"/>
    <w:rsid w:val="00D81366"/>
    <w:rsid w:val="00D8137B"/>
    <w:rsid w:val="00D81A74"/>
    <w:rsid w:val="00D81CE0"/>
    <w:rsid w:val="00D81E24"/>
    <w:rsid w:val="00D822D2"/>
    <w:rsid w:val="00D82974"/>
    <w:rsid w:val="00D82E4F"/>
    <w:rsid w:val="00D830B4"/>
    <w:rsid w:val="00D8332D"/>
    <w:rsid w:val="00D84A6B"/>
    <w:rsid w:val="00D84F1B"/>
    <w:rsid w:val="00D85CE4"/>
    <w:rsid w:val="00D86400"/>
    <w:rsid w:val="00D865A6"/>
    <w:rsid w:val="00D86C03"/>
    <w:rsid w:val="00D8729B"/>
    <w:rsid w:val="00D87307"/>
    <w:rsid w:val="00D87508"/>
    <w:rsid w:val="00D87894"/>
    <w:rsid w:val="00D87BBB"/>
    <w:rsid w:val="00D87D33"/>
    <w:rsid w:val="00D87EB3"/>
    <w:rsid w:val="00D90096"/>
    <w:rsid w:val="00D9038E"/>
    <w:rsid w:val="00D91039"/>
    <w:rsid w:val="00D917AE"/>
    <w:rsid w:val="00D918BE"/>
    <w:rsid w:val="00D920D3"/>
    <w:rsid w:val="00D926AF"/>
    <w:rsid w:val="00D9276F"/>
    <w:rsid w:val="00D92CAF"/>
    <w:rsid w:val="00D93E00"/>
    <w:rsid w:val="00D944B3"/>
    <w:rsid w:val="00D9489F"/>
    <w:rsid w:val="00D94950"/>
    <w:rsid w:val="00D949B9"/>
    <w:rsid w:val="00D94B41"/>
    <w:rsid w:val="00D94EEF"/>
    <w:rsid w:val="00D950E0"/>
    <w:rsid w:val="00D95205"/>
    <w:rsid w:val="00D95508"/>
    <w:rsid w:val="00D955CB"/>
    <w:rsid w:val="00D95623"/>
    <w:rsid w:val="00D9586D"/>
    <w:rsid w:val="00D95D44"/>
    <w:rsid w:val="00D9614D"/>
    <w:rsid w:val="00D966C0"/>
    <w:rsid w:val="00D96807"/>
    <w:rsid w:val="00D96B02"/>
    <w:rsid w:val="00D9773E"/>
    <w:rsid w:val="00D97788"/>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4DB"/>
    <w:rsid w:val="00DB7858"/>
    <w:rsid w:val="00DB7ADF"/>
    <w:rsid w:val="00DB7CBB"/>
    <w:rsid w:val="00DB7E25"/>
    <w:rsid w:val="00DC00DC"/>
    <w:rsid w:val="00DC04A8"/>
    <w:rsid w:val="00DC0A50"/>
    <w:rsid w:val="00DC0ABA"/>
    <w:rsid w:val="00DC0C08"/>
    <w:rsid w:val="00DC1114"/>
    <w:rsid w:val="00DC12F0"/>
    <w:rsid w:val="00DC18CD"/>
    <w:rsid w:val="00DC2014"/>
    <w:rsid w:val="00DC2C9B"/>
    <w:rsid w:val="00DC2CFB"/>
    <w:rsid w:val="00DC33C0"/>
    <w:rsid w:val="00DC36D4"/>
    <w:rsid w:val="00DC3D9E"/>
    <w:rsid w:val="00DC42CC"/>
    <w:rsid w:val="00DC550C"/>
    <w:rsid w:val="00DC57AE"/>
    <w:rsid w:val="00DC5AF5"/>
    <w:rsid w:val="00DC5C23"/>
    <w:rsid w:val="00DC5F0C"/>
    <w:rsid w:val="00DC6AFD"/>
    <w:rsid w:val="00DC6E6D"/>
    <w:rsid w:val="00DC70F0"/>
    <w:rsid w:val="00DC767B"/>
    <w:rsid w:val="00DC7B6B"/>
    <w:rsid w:val="00DC7DCB"/>
    <w:rsid w:val="00DD0077"/>
    <w:rsid w:val="00DD0585"/>
    <w:rsid w:val="00DD0A5D"/>
    <w:rsid w:val="00DD0ABB"/>
    <w:rsid w:val="00DD14D7"/>
    <w:rsid w:val="00DD1910"/>
    <w:rsid w:val="00DD2130"/>
    <w:rsid w:val="00DD27E3"/>
    <w:rsid w:val="00DD2A5A"/>
    <w:rsid w:val="00DD2CFB"/>
    <w:rsid w:val="00DD313F"/>
    <w:rsid w:val="00DD3539"/>
    <w:rsid w:val="00DD3825"/>
    <w:rsid w:val="00DD426B"/>
    <w:rsid w:val="00DD42DE"/>
    <w:rsid w:val="00DD475A"/>
    <w:rsid w:val="00DD4ACE"/>
    <w:rsid w:val="00DD4C8F"/>
    <w:rsid w:val="00DD5023"/>
    <w:rsid w:val="00DD522D"/>
    <w:rsid w:val="00DD5307"/>
    <w:rsid w:val="00DD549F"/>
    <w:rsid w:val="00DD54C5"/>
    <w:rsid w:val="00DD5671"/>
    <w:rsid w:val="00DD593A"/>
    <w:rsid w:val="00DD5ADA"/>
    <w:rsid w:val="00DD63E8"/>
    <w:rsid w:val="00DD649F"/>
    <w:rsid w:val="00DD69E0"/>
    <w:rsid w:val="00DD6C0C"/>
    <w:rsid w:val="00DD75D8"/>
    <w:rsid w:val="00DD7EBB"/>
    <w:rsid w:val="00DD7FCE"/>
    <w:rsid w:val="00DE0136"/>
    <w:rsid w:val="00DE01D2"/>
    <w:rsid w:val="00DE04B2"/>
    <w:rsid w:val="00DE051E"/>
    <w:rsid w:val="00DE0B4F"/>
    <w:rsid w:val="00DE15A7"/>
    <w:rsid w:val="00DE1D3E"/>
    <w:rsid w:val="00DE1E99"/>
    <w:rsid w:val="00DE2183"/>
    <w:rsid w:val="00DE24E8"/>
    <w:rsid w:val="00DE252E"/>
    <w:rsid w:val="00DE2624"/>
    <w:rsid w:val="00DE2F2A"/>
    <w:rsid w:val="00DE3205"/>
    <w:rsid w:val="00DE321B"/>
    <w:rsid w:val="00DE3F92"/>
    <w:rsid w:val="00DE4789"/>
    <w:rsid w:val="00DE4839"/>
    <w:rsid w:val="00DE4D76"/>
    <w:rsid w:val="00DE501E"/>
    <w:rsid w:val="00DE55C2"/>
    <w:rsid w:val="00DE579B"/>
    <w:rsid w:val="00DE628B"/>
    <w:rsid w:val="00DE629A"/>
    <w:rsid w:val="00DE64CF"/>
    <w:rsid w:val="00DE6920"/>
    <w:rsid w:val="00DE6D27"/>
    <w:rsid w:val="00DE6FF0"/>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87E"/>
    <w:rsid w:val="00DF5C8D"/>
    <w:rsid w:val="00DF611A"/>
    <w:rsid w:val="00DF6141"/>
    <w:rsid w:val="00DF6209"/>
    <w:rsid w:val="00DF631D"/>
    <w:rsid w:val="00DF6593"/>
    <w:rsid w:val="00DF6BD1"/>
    <w:rsid w:val="00DF6C0F"/>
    <w:rsid w:val="00DF6E5D"/>
    <w:rsid w:val="00DF6FE7"/>
    <w:rsid w:val="00DF7521"/>
    <w:rsid w:val="00DF787D"/>
    <w:rsid w:val="00DF79A9"/>
    <w:rsid w:val="00DF79AE"/>
    <w:rsid w:val="00DF7A93"/>
    <w:rsid w:val="00DF7C39"/>
    <w:rsid w:val="00E0003A"/>
    <w:rsid w:val="00E00081"/>
    <w:rsid w:val="00E002A6"/>
    <w:rsid w:val="00E00741"/>
    <w:rsid w:val="00E009DD"/>
    <w:rsid w:val="00E00C6C"/>
    <w:rsid w:val="00E00C79"/>
    <w:rsid w:val="00E00CE9"/>
    <w:rsid w:val="00E00F74"/>
    <w:rsid w:val="00E0118D"/>
    <w:rsid w:val="00E01228"/>
    <w:rsid w:val="00E016F1"/>
    <w:rsid w:val="00E01706"/>
    <w:rsid w:val="00E01A72"/>
    <w:rsid w:val="00E01CED"/>
    <w:rsid w:val="00E025A0"/>
    <w:rsid w:val="00E027CF"/>
    <w:rsid w:val="00E02961"/>
    <w:rsid w:val="00E029B7"/>
    <w:rsid w:val="00E02B20"/>
    <w:rsid w:val="00E02E67"/>
    <w:rsid w:val="00E03180"/>
    <w:rsid w:val="00E03306"/>
    <w:rsid w:val="00E04568"/>
    <w:rsid w:val="00E0467E"/>
    <w:rsid w:val="00E04802"/>
    <w:rsid w:val="00E0490D"/>
    <w:rsid w:val="00E04A46"/>
    <w:rsid w:val="00E04A72"/>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029"/>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9E3"/>
    <w:rsid w:val="00E16C0B"/>
    <w:rsid w:val="00E16DD4"/>
    <w:rsid w:val="00E170B6"/>
    <w:rsid w:val="00E170FF"/>
    <w:rsid w:val="00E1723D"/>
    <w:rsid w:val="00E17479"/>
    <w:rsid w:val="00E17673"/>
    <w:rsid w:val="00E178B5"/>
    <w:rsid w:val="00E17A07"/>
    <w:rsid w:val="00E17D90"/>
    <w:rsid w:val="00E17DA0"/>
    <w:rsid w:val="00E206DD"/>
    <w:rsid w:val="00E207A8"/>
    <w:rsid w:val="00E20F64"/>
    <w:rsid w:val="00E2155A"/>
    <w:rsid w:val="00E21892"/>
    <w:rsid w:val="00E21D6C"/>
    <w:rsid w:val="00E22167"/>
    <w:rsid w:val="00E22CAA"/>
    <w:rsid w:val="00E23564"/>
    <w:rsid w:val="00E2378F"/>
    <w:rsid w:val="00E23C9E"/>
    <w:rsid w:val="00E23ECF"/>
    <w:rsid w:val="00E24582"/>
    <w:rsid w:val="00E2482B"/>
    <w:rsid w:val="00E24F39"/>
    <w:rsid w:val="00E25019"/>
    <w:rsid w:val="00E25315"/>
    <w:rsid w:val="00E2574A"/>
    <w:rsid w:val="00E25767"/>
    <w:rsid w:val="00E258FB"/>
    <w:rsid w:val="00E25CDF"/>
    <w:rsid w:val="00E264D9"/>
    <w:rsid w:val="00E26C70"/>
    <w:rsid w:val="00E27088"/>
    <w:rsid w:val="00E2721B"/>
    <w:rsid w:val="00E2737E"/>
    <w:rsid w:val="00E27806"/>
    <w:rsid w:val="00E27D10"/>
    <w:rsid w:val="00E27DEA"/>
    <w:rsid w:val="00E30017"/>
    <w:rsid w:val="00E302DF"/>
    <w:rsid w:val="00E3081C"/>
    <w:rsid w:val="00E31516"/>
    <w:rsid w:val="00E31934"/>
    <w:rsid w:val="00E31A06"/>
    <w:rsid w:val="00E31A11"/>
    <w:rsid w:val="00E3255A"/>
    <w:rsid w:val="00E3270A"/>
    <w:rsid w:val="00E3279D"/>
    <w:rsid w:val="00E32C35"/>
    <w:rsid w:val="00E32C8A"/>
    <w:rsid w:val="00E32FE6"/>
    <w:rsid w:val="00E333E8"/>
    <w:rsid w:val="00E34AE8"/>
    <w:rsid w:val="00E34D45"/>
    <w:rsid w:val="00E35011"/>
    <w:rsid w:val="00E35304"/>
    <w:rsid w:val="00E35786"/>
    <w:rsid w:val="00E35B38"/>
    <w:rsid w:val="00E35CD3"/>
    <w:rsid w:val="00E35CE8"/>
    <w:rsid w:val="00E35E00"/>
    <w:rsid w:val="00E35E29"/>
    <w:rsid w:val="00E366E2"/>
    <w:rsid w:val="00E36BB7"/>
    <w:rsid w:val="00E36D85"/>
    <w:rsid w:val="00E36FBC"/>
    <w:rsid w:val="00E37111"/>
    <w:rsid w:val="00E37558"/>
    <w:rsid w:val="00E376A1"/>
    <w:rsid w:val="00E37FB0"/>
    <w:rsid w:val="00E4009B"/>
    <w:rsid w:val="00E4019E"/>
    <w:rsid w:val="00E40961"/>
    <w:rsid w:val="00E40B9A"/>
    <w:rsid w:val="00E414E0"/>
    <w:rsid w:val="00E414E2"/>
    <w:rsid w:val="00E41822"/>
    <w:rsid w:val="00E41D3D"/>
    <w:rsid w:val="00E41E81"/>
    <w:rsid w:val="00E41F90"/>
    <w:rsid w:val="00E429A0"/>
    <w:rsid w:val="00E429F3"/>
    <w:rsid w:val="00E42AE8"/>
    <w:rsid w:val="00E432A3"/>
    <w:rsid w:val="00E439E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13D"/>
    <w:rsid w:val="00E502DD"/>
    <w:rsid w:val="00E50C13"/>
    <w:rsid w:val="00E50CF1"/>
    <w:rsid w:val="00E5139D"/>
    <w:rsid w:val="00E516A7"/>
    <w:rsid w:val="00E518D9"/>
    <w:rsid w:val="00E51E3C"/>
    <w:rsid w:val="00E521EC"/>
    <w:rsid w:val="00E523B8"/>
    <w:rsid w:val="00E528CF"/>
    <w:rsid w:val="00E52C59"/>
    <w:rsid w:val="00E52DF7"/>
    <w:rsid w:val="00E52F74"/>
    <w:rsid w:val="00E53025"/>
    <w:rsid w:val="00E530FB"/>
    <w:rsid w:val="00E5344D"/>
    <w:rsid w:val="00E536B8"/>
    <w:rsid w:val="00E53975"/>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0C7"/>
    <w:rsid w:val="00E611B4"/>
    <w:rsid w:val="00E61CD0"/>
    <w:rsid w:val="00E62275"/>
    <w:rsid w:val="00E6288B"/>
    <w:rsid w:val="00E62DFF"/>
    <w:rsid w:val="00E62E82"/>
    <w:rsid w:val="00E63335"/>
    <w:rsid w:val="00E636C8"/>
    <w:rsid w:val="00E636CC"/>
    <w:rsid w:val="00E637BD"/>
    <w:rsid w:val="00E63ABF"/>
    <w:rsid w:val="00E63C2D"/>
    <w:rsid w:val="00E63EDD"/>
    <w:rsid w:val="00E64465"/>
    <w:rsid w:val="00E64A68"/>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806"/>
    <w:rsid w:val="00E67ABD"/>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A57"/>
    <w:rsid w:val="00E74E76"/>
    <w:rsid w:val="00E753F7"/>
    <w:rsid w:val="00E75E1D"/>
    <w:rsid w:val="00E76EBB"/>
    <w:rsid w:val="00E76F23"/>
    <w:rsid w:val="00E77138"/>
    <w:rsid w:val="00E80415"/>
    <w:rsid w:val="00E80809"/>
    <w:rsid w:val="00E809E0"/>
    <w:rsid w:val="00E80F21"/>
    <w:rsid w:val="00E810F5"/>
    <w:rsid w:val="00E8157E"/>
    <w:rsid w:val="00E81B5D"/>
    <w:rsid w:val="00E81C95"/>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43A"/>
    <w:rsid w:val="00E855E5"/>
    <w:rsid w:val="00E85F50"/>
    <w:rsid w:val="00E86746"/>
    <w:rsid w:val="00E86932"/>
    <w:rsid w:val="00E86E4B"/>
    <w:rsid w:val="00E8769A"/>
    <w:rsid w:val="00E878A3"/>
    <w:rsid w:val="00E87CAD"/>
    <w:rsid w:val="00E87DFE"/>
    <w:rsid w:val="00E87E29"/>
    <w:rsid w:val="00E90385"/>
    <w:rsid w:val="00E909E0"/>
    <w:rsid w:val="00E91503"/>
    <w:rsid w:val="00E9154F"/>
    <w:rsid w:val="00E91575"/>
    <w:rsid w:val="00E91795"/>
    <w:rsid w:val="00E91D15"/>
    <w:rsid w:val="00E92460"/>
    <w:rsid w:val="00E9253F"/>
    <w:rsid w:val="00E9331A"/>
    <w:rsid w:val="00E93379"/>
    <w:rsid w:val="00E933A7"/>
    <w:rsid w:val="00E93AF3"/>
    <w:rsid w:val="00E93BC5"/>
    <w:rsid w:val="00E93FDA"/>
    <w:rsid w:val="00E94C9B"/>
    <w:rsid w:val="00E9523A"/>
    <w:rsid w:val="00E95459"/>
    <w:rsid w:val="00E95F04"/>
    <w:rsid w:val="00E961AE"/>
    <w:rsid w:val="00E962B9"/>
    <w:rsid w:val="00E962E4"/>
    <w:rsid w:val="00E967D0"/>
    <w:rsid w:val="00E96ABF"/>
    <w:rsid w:val="00E96D15"/>
    <w:rsid w:val="00E96E8F"/>
    <w:rsid w:val="00E970F9"/>
    <w:rsid w:val="00E97490"/>
    <w:rsid w:val="00E979A6"/>
    <w:rsid w:val="00E97B5D"/>
    <w:rsid w:val="00E97FF0"/>
    <w:rsid w:val="00EA0118"/>
    <w:rsid w:val="00EA023B"/>
    <w:rsid w:val="00EA02CD"/>
    <w:rsid w:val="00EA09F4"/>
    <w:rsid w:val="00EA0E9E"/>
    <w:rsid w:val="00EA20BF"/>
    <w:rsid w:val="00EA21DB"/>
    <w:rsid w:val="00EA220A"/>
    <w:rsid w:val="00EA2220"/>
    <w:rsid w:val="00EA2499"/>
    <w:rsid w:val="00EA2550"/>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2C"/>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2EED"/>
    <w:rsid w:val="00EC3150"/>
    <w:rsid w:val="00EC326B"/>
    <w:rsid w:val="00EC3695"/>
    <w:rsid w:val="00EC391C"/>
    <w:rsid w:val="00EC4935"/>
    <w:rsid w:val="00EC49AA"/>
    <w:rsid w:val="00EC4D53"/>
    <w:rsid w:val="00EC537F"/>
    <w:rsid w:val="00EC554A"/>
    <w:rsid w:val="00EC5987"/>
    <w:rsid w:val="00EC59D4"/>
    <w:rsid w:val="00EC5CAB"/>
    <w:rsid w:val="00EC5FD5"/>
    <w:rsid w:val="00EC6670"/>
    <w:rsid w:val="00EC6930"/>
    <w:rsid w:val="00EC6934"/>
    <w:rsid w:val="00EC6F40"/>
    <w:rsid w:val="00EC7104"/>
    <w:rsid w:val="00EC76AD"/>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619"/>
    <w:rsid w:val="00ED276E"/>
    <w:rsid w:val="00ED2798"/>
    <w:rsid w:val="00ED2A29"/>
    <w:rsid w:val="00ED2DEF"/>
    <w:rsid w:val="00ED3028"/>
    <w:rsid w:val="00ED3046"/>
    <w:rsid w:val="00ED344F"/>
    <w:rsid w:val="00ED34B4"/>
    <w:rsid w:val="00ED3580"/>
    <w:rsid w:val="00ED35EE"/>
    <w:rsid w:val="00ED3801"/>
    <w:rsid w:val="00ED39D8"/>
    <w:rsid w:val="00ED40AE"/>
    <w:rsid w:val="00ED4230"/>
    <w:rsid w:val="00ED4905"/>
    <w:rsid w:val="00ED4C89"/>
    <w:rsid w:val="00ED4D2A"/>
    <w:rsid w:val="00ED4EA6"/>
    <w:rsid w:val="00ED50CE"/>
    <w:rsid w:val="00ED514B"/>
    <w:rsid w:val="00ED523E"/>
    <w:rsid w:val="00ED5280"/>
    <w:rsid w:val="00ED533E"/>
    <w:rsid w:val="00ED57F3"/>
    <w:rsid w:val="00ED583F"/>
    <w:rsid w:val="00ED5CAA"/>
    <w:rsid w:val="00ED5D8C"/>
    <w:rsid w:val="00ED5F66"/>
    <w:rsid w:val="00ED6540"/>
    <w:rsid w:val="00ED6674"/>
    <w:rsid w:val="00ED68E0"/>
    <w:rsid w:val="00ED6C84"/>
    <w:rsid w:val="00ED6C9B"/>
    <w:rsid w:val="00ED73E4"/>
    <w:rsid w:val="00ED7CAD"/>
    <w:rsid w:val="00ED7D33"/>
    <w:rsid w:val="00EE046A"/>
    <w:rsid w:val="00EE09E7"/>
    <w:rsid w:val="00EE1308"/>
    <w:rsid w:val="00EE1399"/>
    <w:rsid w:val="00EE141F"/>
    <w:rsid w:val="00EE143D"/>
    <w:rsid w:val="00EE1B8E"/>
    <w:rsid w:val="00EE26C7"/>
    <w:rsid w:val="00EE2A6A"/>
    <w:rsid w:val="00EE2B57"/>
    <w:rsid w:val="00EE2B94"/>
    <w:rsid w:val="00EE2C0C"/>
    <w:rsid w:val="00EE2EDA"/>
    <w:rsid w:val="00EE3326"/>
    <w:rsid w:val="00EE3606"/>
    <w:rsid w:val="00EE38EB"/>
    <w:rsid w:val="00EE3A4E"/>
    <w:rsid w:val="00EE3FE9"/>
    <w:rsid w:val="00EE4017"/>
    <w:rsid w:val="00EE403B"/>
    <w:rsid w:val="00EE40D9"/>
    <w:rsid w:val="00EE410F"/>
    <w:rsid w:val="00EE41FE"/>
    <w:rsid w:val="00EE45F9"/>
    <w:rsid w:val="00EE4B92"/>
    <w:rsid w:val="00EE51EB"/>
    <w:rsid w:val="00EE56FB"/>
    <w:rsid w:val="00EE5719"/>
    <w:rsid w:val="00EE5729"/>
    <w:rsid w:val="00EE58A3"/>
    <w:rsid w:val="00EE5936"/>
    <w:rsid w:val="00EE63A2"/>
    <w:rsid w:val="00EE65D9"/>
    <w:rsid w:val="00EE6760"/>
    <w:rsid w:val="00EE6F59"/>
    <w:rsid w:val="00EE737A"/>
    <w:rsid w:val="00EE7434"/>
    <w:rsid w:val="00EE76F2"/>
    <w:rsid w:val="00EE7912"/>
    <w:rsid w:val="00EE7E14"/>
    <w:rsid w:val="00EF0248"/>
    <w:rsid w:val="00EF0641"/>
    <w:rsid w:val="00EF0725"/>
    <w:rsid w:val="00EF07D3"/>
    <w:rsid w:val="00EF0BFE"/>
    <w:rsid w:val="00EF0D5D"/>
    <w:rsid w:val="00EF0F3E"/>
    <w:rsid w:val="00EF13A1"/>
    <w:rsid w:val="00EF15A6"/>
    <w:rsid w:val="00EF1634"/>
    <w:rsid w:val="00EF16A9"/>
    <w:rsid w:val="00EF1800"/>
    <w:rsid w:val="00EF199B"/>
    <w:rsid w:val="00EF20CA"/>
    <w:rsid w:val="00EF23F7"/>
    <w:rsid w:val="00EF24D1"/>
    <w:rsid w:val="00EF266F"/>
    <w:rsid w:val="00EF2D36"/>
    <w:rsid w:val="00EF2FB2"/>
    <w:rsid w:val="00EF3044"/>
    <w:rsid w:val="00EF30DF"/>
    <w:rsid w:val="00EF327F"/>
    <w:rsid w:val="00EF3390"/>
    <w:rsid w:val="00EF3B19"/>
    <w:rsid w:val="00EF3EA4"/>
    <w:rsid w:val="00EF3EA8"/>
    <w:rsid w:val="00EF3FB9"/>
    <w:rsid w:val="00EF416A"/>
    <w:rsid w:val="00EF416E"/>
    <w:rsid w:val="00EF4451"/>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5A5"/>
    <w:rsid w:val="00F00658"/>
    <w:rsid w:val="00F00B1E"/>
    <w:rsid w:val="00F00D63"/>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395"/>
    <w:rsid w:val="00F049D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53B"/>
    <w:rsid w:val="00F13629"/>
    <w:rsid w:val="00F13968"/>
    <w:rsid w:val="00F139CE"/>
    <w:rsid w:val="00F13C5B"/>
    <w:rsid w:val="00F13D9B"/>
    <w:rsid w:val="00F1438F"/>
    <w:rsid w:val="00F1449E"/>
    <w:rsid w:val="00F14804"/>
    <w:rsid w:val="00F148A8"/>
    <w:rsid w:val="00F14F95"/>
    <w:rsid w:val="00F14FEA"/>
    <w:rsid w:val="00F1521D"/>
    <w:rsid w:val="00F158FB"/>
    <w:rsid w:val="00F15A22"/>
    <w:rsid w:val="00F15A33"/>
    <w:rsid w:val="00F15B90"/>
    <w:rsid w:val="00F1618E"/>
    <w:rsid w:val="00F1668A"/>
    <w:rsid w:val="00F16C33"/>
    <w:rsid w:val="00F16DD9"/>
    <w:rsid w:val="00F17109"/>
    <w:rsid w:val="00F178A3"/>
    <w:rsid w:val="00F17BF1"/>
    <w:rsid w:val="00F17FBF"/>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353"/>
    <w:rsid w:val="00F30537"/>
    <w:rsid w:val="00F3088B"/>
    <w:rsid w:val="00F313E2"/>
    <w:rsid w:val="00F3154A"/>
    <w:rsid w:val="00F3158E"/>
    <w:rsid w:val="00F3170D"/>
    <w:rsid w:val="00F3192D"/>
    <w:rsid w:val="00F31BAE"/>
    <w:rsid w:val="00F31CA0"/>
    <w:rsid w:val="00F320AA"/>
    <w:rsid w:val="00F32258"/>
    <w:rsid w:val="00F3289F"/>
    <w:rsid w:val="00F328F4"/>
    <w:rsid w:val="00F32E93"/>
    <w:rsid w:val="00F33308"/>
    <w:rsid w:val="00F3353A"/>
    <w:rsid w:val="00F336DC"/>
    <w:rsid w:val="00F337E0"/>
    <w:rsid w:val="00F33A91"/>
    <w:rsid w:val="00F33F3D"/>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50E"/>
    <w:rsid w:val="00F42CA9"/>
    <w:rsid w:val="00F43918"/>
    <w:rsid w:val="00F43DC1"/>
    <w:rsid w:val="00F441C7"/>
    <w:rsid w:val="00F4421C"/>
    <w:rsid w:val="00F44411"/>
    <w:rsid w:val="00F44465"/>
    <w:rsid w:val="00F44F8A"/>
    <w:rsid w:val="00F450BD"/>
    <w:rsid w:val="00F45437"/>
    <w:rsid w:val="00F45F0C"/>
    <w:rsid w:val="00F46A33"/>
    <w:rsid w:val="00F46DE7"/>
    <w:rsid w:val="00F46E57"/>
    <w:rsid w:val="00F47209"/>
    <w:rsid w:val="00F4733D"/>
    <w:rsid w:val="00F4758C"/>
    <w:rsid w:val="00F47C6C"/>
    <w:rsid w:val="00F47E32"/>
    <w:rsid w:val="00F47F78"/>
    <w:rsid w:val="00F500C0"/>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1C1"/>
    <w:rsid w:val="00F54278"/>
    <w:rsid w:val="00F547E8"/>
    <w:rsid w:val="00F5489C"/>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E8"/>
    <w:rsid w:val="00F643F8"/>
    <w:rsid w:val="00F6448B"/>
    <w:rsid w:val="00F6496A"/>
    <w:rsid w:val="00F64D90"/>
    <w:rsid w:val="00F64F6E"/>
    <w:rsid w:val="00F6572C"/>
    <w:rsid w:val="00F6574E"/>
    <w:rsid w:val="00F6647F"/>
    <w:rsid w:val="00F6691A"/>
    <w:rsid w:val="00F66D45"/>
    <w:rsid w:val="00F673C0"/>
    <w:rsid w:val="00F67581"/>
    <w:rsid w:val="00F70205"/>
    <w:rsid w:val="00F7065F"/>
    <w:rsid w:val="00F708BC"/>
    <w:rsid w:val="00F70D36"/>
    <w:rsid w:val="00F7115C"/>
    <w:rsid w:val="00F7143F"/>
    <w:rsid w:val="00F719B6"/>
    <w:rsid w:val="00F71DF8"/>
    <w:rsid w:val="00F72857"/>
    <w:rsid w:val="00F72C12"/>
    <w:rsid w:val="00F72FDA"/>
    <w:rsid w:val="00F73197"/>
    <w:rsid w:val="00F7337E"/>
    <w:rsid w:val="00F736EE"/>
    <w:rsid w:val="00F7373B"/>
    <w:rsid w:val="00F738DC"/>
    <w:rsid w:val="00F73A27"/>
    <w:rsid w:val="00F73BE3"/>
    <w:rsid w:val="00F73E10"/>
    <w:rsid w:val="00F73F66"/>
    <w:rsid w:val="00F73FBD"/>
    <w:rsid w:val="00F740CC"/>
    <w:rsid w:val="00F74161"/>
    <w:rsid w:val="00F742D7"/>
    <w:rsid w:val="00F7482A"/>
    <w:rsid w:val="00F74C9E"/>
    <w:rsid w:val="00F74DC2"/>
    <w:rsid w:val="00F7505D"/>
    <w:rsid w:val="00F75E1F"/>
    <w:rsid w:val="00F761A9"/>
    <w:rsid w:val="00F7628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B2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2F8"/>
    <w:rsid w:val="00F85391"/>
    <w:rsid w:val="00F856C6"/>
    <w:rsid w:val="00F85787"/>
    <w:rsid w:val="00F85B3E"/>
    <w:rsid w:val="00F85C0E"/>
    <w:rsid w:val="00F86089"/>
    <w:rsid w:val="00F8657C"/>
    <w:rsid w:val="00F86615"/>
    <w:rsid w:val="00F86A52"/>
    <w:rsid w:val="00F86B57"/>
    <w:rsid w:val="00F86FB3"/>
    <w:rsid w:val="00F873A5"/>
    <w:rsid w:val="00F873CC"/>
    <w:rsid w:val="00F87AC4"/>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3DCC"/>
    <w:rsid w:val="00F94103"/>
    <w:rsid w:val="00F94104"/>
    <w:rsid w:val="00F94BCA"/>
    <w:rsid w:val="00F950D4"/>
    <w:rsid w:val="00F950FF"/>
    <w:rsid w:val="00F9533D"/>
    <w:rsid w:val="00F9534F"/>
    <w:rsid w:val="00F956C6"/>
    <w:rsid w:val="00F95801"/>
    <w:rsid w:val="00F9580A"/>
    <w:rsid w:val="00F95ACE"/>
    <w:rsid w:val="00F95F53"/>
    <w:rsid w:val="00F96257"/>
    <w:rsid w:val="00F96D1E"/>
    <w:rsid w:val="00F96FC6"/>
    <w:rsid w:val="00F9713C"/>
    <w:rsid w:val="00F97335"/>
    <w:rsid w:val="00F975EE"/>
    <w:rsid w:val="00F977FE"/>
    <w:rsid w:val="00FA0166"/>
    <w:rsid w:val="00FA05D7"/>
    <w:rsid w:val="00FA0D29"/>
    <w:rsid w:val="00FA0FAC"/>
    <w:rsid w:val="00FA104B"/>
    <w:rsid w:val="00FA113C"/>
    <w:rsid w:val="00FA1536"/>
    <w:rsid w:val="00FA176B"/>
    <w:rsid w:val="00FA1AE3"/>
    <w:rsid w:val="00FA1CBB"/>
    <w:rsid w:val="00FA1D2E"/>
    <w:rsid w:val="00FA1DA5"/>
    <w:rsid w:val="00FA20B1"/>
    <w:rsid w:val="00FA256E"/>
    <w:rsid w:val="00FA298D"/>
    <w:rsid w:val="00FA2C3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364"/>
    <w:rsid w:val="00FA64C9"/>
    <w:rsid w:val="00FA6BC3"/>
    <w:rsid w:val="00FA6CC0"/>
    <w:rsid w:val="00FA6DF0"/>
    <w:rsid w:val="00FA7756"/>
    <w:rsid w:val="00FA781E"/>
    <w:rsid w:val="00FA7DF9"/>
    <w:rsid w:val="00FB0641"/>
    <w:rsid w:val="00FB085D"/>
    <w:rsid w:val="00FB0EC2"/>
    <w:rsid w:val="00FB140E"/>
    <w:rsid w:val="00FB19F5"/>
    <w:rsid w:val="00FB258F"/>
    <w:rsid w:val="00FB27B4"/>
    <w:rsid w:val="00FB2E18"/>
    <w:rsid w:val="00FB2E9D"/>
    <w:rsid w:val="00FB3A7F"/>
    <w:rsid w:val="00FB3C25"/>
    <w:rsid w:val="00FB3EF7"/>
    <w:rsid w:val="00FB40CB"/>
    <w:rsid w:val="00FB4116"/>
    <w:rsid w:val="00FB41EA"/>
    <w:rsid w:val="00FB4C99"/>
    <w:rsid w:val="00FB5551"/>
    <w:rsid w:val="00FB589E"/>
    <w:rsid w:val="00FB5C83"/>
    <w:rsid w:val="00FB5DE3"/>
    <w:rsid w:val="00FB60C6"/>
    <w:rsid w:val="00FB61FA"/>
    <w:rsid w:val="00FB64FA"/>
    <w:rsid w:val="00FB680E"/>
    <w:rsid w:val="00FB68DF"/>
    <w:rsid w:val="00FB6976"/>
    <w:rsid w:val="00FB6A0B"/>
    <w:rsid w:val="00FB6A3C"/>
    <w:rsid w:val="00FB7055"/>
    <w:rsid w:val="00FB7B8B"/>
    <w:rsid w:val="00FB7BFE"/>
    <w:rsid w:val="00FB7D14"/>
    <w:rsid w:val="00FB7E0F"/>
    <w:rsid w:val="00FC047E"/>
    <w:rsid w:val="00FC072B"/>
    <w:rsid w:val="00FC0A71"/>
    <w:rsid w:val="00FC0B4F"/>
    <w:rsid w:val="00FC0E53"/>
    <w:rsid w:val="00FC0EE3"/>
    <w:rsid w:val="00FC1596"/>
    <w:rsid w:val="00FC1EC7"/>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2F9"/>
    <w:rsid w:val="00FC55AF"/>
    <w:rsid w:val="00FC5BD9"/>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3E97"/>
    <w:rsid w:val="00FD406E"/>
    <w:rsid w:val="00FD458F"/>
    <w:rsid w:val="00FD4956"/>
    <w:rsid w:val="00FD4CD4"/>
    <w:rsid w:val="00FD4D25"/>
    <w:rsid w:val="00FD5180"/>
    <w:rsid w:val="00FD5365"/>
    <w:rsid w:val="00FD53A2"/>
    <w:rsid w:val="00FD54F3"/>
    <w:rsid w:val="00FD5551"/>
    <w:rsid w:val="00FD5771"/>
    <w:rsid w:val="00FD5FF0"/>
    <w:rsid w:val="00FD64B8"/>
    <w:rsid w:val="00FD69BF"/>
    <w:rsid w:val="00FD6A8A"/>
    <w:rsid w:val="00FD6F61"/>
    <w:rsid w:val="00FD7292"/>
    <w:rsid w:val="00FD7619"/>
    <w:rsid w:val="00FD79F4"/>
    <w:rsid w:val="00FD7A65"/>
    <w:rsid w:val="00FD7A7A"/>
    <w:rsid w:val="00FD7AD2"/>
    <w:rsid w:val="00FE036C"/>
    <w:rsid w:val="00FE0700"/>
    <w:rsid w:val="00FE0905"/>
    <w:rsid w:val="00FE0A0E"/>
    <w:rsid w:val="00FE0D73"/>
    <w:rsid w:val="00FE1477"/>
    <w:rsid w:val="00FE15E9"/>
    <w:rsid w:val="00FE1759"/>
    <w:rsid w:val="00FE196A"/>
    <w:rsid w:val="00FE1E16"/>
    <w:rsid w:val="00FE21B9"/>
    <w:rsid w:val="00FE2C06"/>
    <w:rsid w:val="00FE2D65"/>
    <w:rsid w:val="00FE3A5F"/>
    <w:rsid w:val="00FE3CB8"/>
    <w:rsid w:val="00FE3EA9"/>
    <w:rsid w:val="00FE4CD9"/>
    <w:rsid w:val="00FE55DE"/>
    <w:rsid w:val="00FE562D"/>
    <w:rsid w:val="00FE585E"/>
    <w:rsid w:val="00FE6229"/>
    <w:rsid w:val="00FE6D36"/>
    <w:rsid w:val="00FE7359"/>
    <w:rsid w:val="00FE7C53"/>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16A"/>
    <w:rsid w:val="00FF432A"/>
    <w:rsid w:val="00FF463E"/>
    <w:rsid w:val="00FF5363"/>
    <w:rsid w:val="00FF5383"/>
    <w:rsid w:val="00FF6A3D"/>
    <w:rsid w:val="00FF6A97"/>
    <w:rsid w:val="00FF6F39"/>
    <w:rsid w:val="00FF7149"/>
    <w:rsid w:val="00FF75A5"/>
    <w:rsid w:val="00FF7869"/>
    <w:rsid w:val="00FF7B5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F6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A310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Head 2,l2,TitreProp,ITT t2,PA Major Section"/>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标题 51 Char,Head5 Char,M5 Char,mh2 Char,Module heading 2 Char,heading 8 Char,Numbered Sub-list Char,Heading 81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styleId="af2">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宋体"/>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a"/>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a"/>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a"/>
    <w:next w:val="a"/>
    <w:uiPriority w:val="99"/>
    <w:qFormat/>
    <w:rsid w:val="00E37FB0"/>
    <w:pPr>
      <w:keepLines/>
      <w:tabs>
        <w:tab w:val="center" w:pos="4536"/>
        <w:tab w:val="right" w:pos="9072"/>
      </w:tabs>
      <w:spacing w:afterLines="0" w:after="180"/>
    </w:pPr>
    <w:rPr>
      <w:rFonts w:eastAsia="宋体"/>
      <w:noProof/>
      <w:lang w:val="en-GB"/>
    </w:rPr>
  </w:style>
  <w:style w:type="paragraph" w:customStyle="1" w:styleId="3GPPAgreements">
    <w:name w:val="3GPP Agreements"/>
    <w:basedOn w:val="a"/>
    <w:link w:val="3GPPAgreementsChar"/>
    <w:qFormat/>
    <w:rsid w:val="002C2A77"/>
    <w:pPr>
      <w:numPr>
        <w:numId w:val="15"/>
      </w:numPr>
    </w:pPr>
  </w:style>
  <w:style w:type="paragraph" w:customStyle="1" w:styleId="Doc-text2">
    <w:name w:val="Doc-text2"/>
    <w:basedOn w:val="a"/>
    <w:link w:val="Doc-text2Char"/>
    <w:qFormat/>
    <w:rsid w:val="00BF249D"/>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BF249D"/>
    <w:rPr>
      <w:rFonts w:ascii="Arial" w:eastAsia="MS Mincho" w:hAnsi="Arial"/>
      <w:szCs w:val="24"/>
      <w:lang w:val="en-GB" w:eastAsia="en-GB"/>
    </w:rPr>
  </w:style>
  <w:style w:type="character" w:customStyle="1" w:styleId="0MaintextChar">
    <w:name w:val="0 Main text Char"/>
    <w:link w:val="0Maintext"/>
    <w:qFormat/>
    <w:locked/>
    <w:rsid w:val="00C939B9"/>
    <w:rPr>
      <w:lang w:val="en-GB" w:eastAsia="en-US"/>
    </w:rPr>
  </w:style>
  <w:style w:type="paragraph" w:customStyle="1" w:styleId="0Maintext">
    <w:name w:val="0 Main text"/>
    <w:basedOn w:val="a"/>
    <w:link w:val="0MaintextChar"/>
    <w:qFormat/>
    <w:rsid w:val="00C939B9"/>
    <w:pPr>
      <w:spacing w:afterLines="0" w:after="0"/>
      <w:jc w:val="both"/>
    </w:pPr>
    <w:rPr>
      <w:rFonts w:eastAsia="宋体"/>
      <w:lang w:val="en-GB"/>
    </w:rPr>
  </w:style>
  <w:style w:type="character" w:customStyle="1" w:styleId="3GPPAgreementsChar">
    <w:name w:val="3GPP Agreements Char"/>
    <w:link w:val="3GPPAgreements"/>
    <w:qFormat/>
    <w:rsid w:val="00FC0B4F"/>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A310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Head 2,l2,TitreProp,ITT t2,PA Major Section"/>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标题 51 Char,Head5 Char,M5 Char,mh2 Char,Module heading 2 Char,heading 8 Char,Numbered Sub-list Char,Heading 81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styleId="af2">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宋体"/>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a"/>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a"/>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a"/>
    <w:next w:val="a"/>
    <w:uiPriority w:val="99"/>
    <w:qFormat/>
    <w:rsid w:val="00E37FB0"/>
    <w:pPr>
      <w:keepLines/>
      <w:tabs>
        <w:tab w:val="center" w:pos="4536"/>
        <w:tab w:val="right" w:pos="9072"/>
      </w:tabs>
      <w:spacing w:afterLines="0" w:after="180"/>
    </w:pPr>
    <w:rPr>
      <w:rFonts w:eastAsia="宋体"/>
      <w:noProof/>
      <w:lang w:val="en-GB"/>
    </w:rPr>
  </w:style>
  <w:style w:type="paragraph" w:customStyle="1" w:styleId="3GPPAgreements">
    <w:name w:val="3GPP Agreements"/>
    <w:basedOn w:val="a"/>
    <w:link w:val="3GPPAgreementsChar"/>
    <w:qFormat/>
    <w:rsid w:val="002C2A77"/>
    <w:pPr>
      <w:numPr>
        <w:numId w:val="15"/>
      </w:numPr>
    </w:pPr>
  </w:style>
  <w:style w:type="paragraph" w:customStyle="1" w:styleId="Doc-text2">
    <w:name w:val="Doc-text2"/>
    <w:basedOn w:val="a"/>
    <w:link w:val="Doc-text2Char"/>
    <w:qFormat/>
    <w:rsid w:val="00BF249D"/>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BF249D"/>
    <w:rPr>
      <w:rFonts w:ascii="Arial" w:eastAsia="MS Mincho" w:hAnsi="Arial"/>
      <w:szCs w:val="24"/>
      <w:lang w:val="en-GB" w:eastAsia="en-GB"/>
    </w:rPr>
  </w:style>
  <w:style w:type="character" w:customStyle="1" w:styleId="0MaintextChar">
    <w:name w:val="0 Main text Char"/>
    <w:link w:val="0Maintext"/>
    <w:qFormat/>
    <w:locked/>
    <w:rsid w:val="00C939B9"/>
    <w:rPr>
      <w:lang w:val="en-GB" w:eastAsia="en-US"/>
    </w:rPr>
  </w:style>
  <w:style w:type="paragraph" w:customStyle="1" w:styleId="0Maintext">
    <w:name w:val="0 Main text"/>
    <w:basedOn w:val="a"/>
    <w:link w:val="0MaintextChar"/>
    <w:qFormat/>
    <w:rsid w:val="00C939B9"/>
    <w:pPr>
      <w:spacing w:afterLines="0" w:after="0"/>
      <w:jc w:val="both"/>
    </w:pPr>
    <w:rPr>
      <w:rFonts w:eastAsia="宋体"/>
      <w:lang w:val="en-GB"/>
    </w:rPr>
  </w:style>
  <w:style w:type="character" w:customStyle="1" w:styleId="3GPPAgreementsChar">
    <w:name w:val="3GPP Agreements Char"/>
    <w:link w:val="3GPPAgreements"/>
    <w:qFormat/>
    <w:rsid w:val="00FC0B4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4B437-4CA2-4CBE-A929-05E27D706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5016</Words>
  <Characters>28594</Characters>
  <Application>Microsoft Office Word</Application>
  <DocSecurity>0</DocSecurity>
  <PresentationFormat/>
  <Lines>238</Lines>
  <Paragraphs>67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33543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dcterms:created xsi:type="dcterms:W3CDTF">2023-11-03T01:27:00Z</dcterms:created>
  <dcterms:modified xsi:type="dcterms:W3CDTF">2023-11-03T01:30:00Z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